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7"/>
        <w:ind w:left="261" w:right="0" w:firstLine="0"/>
        <w:jc w:val="left"/>
        <w:rPr>
          <w:b/>
          <w:sz w:val="21"/>
        </w:rPr>
      </w:pPr>
      <w:r>
        <w:rPr>
          <w:b/>
          <w:color w:val="0070BF"/>
          <w:sz w:val="21"/>
          <w:u w:val="single" w:color="0070BF"/>
        </w:rPr>
        <w:t>PRESS</w:t>
      </w:r>
      <w:r>
        <w:rPr>
          <w:b/>
          <w:color w:val="0070BF"/>
          <w:spacing w:val="10"/>
          <w:sz w:val="21"/>
          <w:u w:val="single" w:color="0070BF"/>
        </w:rPr>
        <w:t> </w:t>
      </w:r>
      <w:r>
        <w:rPr>
          <w:b/>
          <w:color w:val="0070BF"/>
          <w:sz w:val="21"/>
          <w:u w:val="single" w:color="0070BF"/>
        </w:rPr>
        <w:t>RELEASE</w:t>
      </w:r>
    </w:p>
    <w:p>
      <w:pPr>
        <w:spacing w:before="3"/>
        <w:ind w:left="333" w:right="186" w:firstLine="0"/>
        <w:jc w:val="center"/>
        <w:rPr>
          <w:b/>
          <w:i/>
          <w:sz w:val="27"/>
        </w:rPr>
      </w:pPr>
      <w:r>
        <w:rPr>
          <w:b/>
          <w:i/>
          <w:sz w:val="27"/>
        </w:rPr>
        <w:t>Legalize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recycling</w:t>
      </w:r>
      <w:r>
        <w:rPr>
          <w:b/>
          <w:i/>
          <w:spacing w:val="6"/>
          <w:sz w:val="27"/>
        </w:rPr>
        <w:t> </w:t>
      </w:r>
      <w:r>
        <w:rPr>
          <w:b/>
          <w:i/>
          <w:sz w:val="27"/>
        </w:rPr>
        <w:t>of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properly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rinsed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and</w:t>
      </w:r>
      <w:r>
        <w:rPr>
          <w:b/>
          <w:i/>
          <w:spacing w:val="6"/>
          <w:sz w:val="27"/>
        </w:rPr>
        <w:t> </w:t>
      </w:r>
      <w:r>
        <w:rPr>
          <w:b/>
          <w:i/>
          <w:sz w:val="27"/>
        </w:rPr>
        <w:t>inspected</w:t>
      </w:r>
      <w:r>
        <w:rPr>
          <w:b/>
          <w:i/>
          <w:spacing w:val="4"/>
          <w:sz w:val="27"/>
        </w:rPr>
        <w:t> </w:t>
      </w:r>
      <w:r>
        <w:rPr>
          <w:b/>
          <w:i/>
          <w:sz w:val="27"/>
        </w:rPr>
        <w:t>empty</w:t>
      </w:r>
      <w:r>
        <w:rPr>
          <w:b/>
          <w:i/>
          <w:spacing w:val="8"/>
          <w:sz w:val="27"/>
        </w:rPr>
        <w:t> </w:t>
      </w:r>
      <w:r>
        <w:rPr>
          <w:b/>
          <w:i/>
          <w:sz w:val="27"/>
        </w:rPr>
        <w:t>pesticide</w:t>
      </w:r>
      <w:r>
        <w:rPr>
          <w:b/>
          <w:i/>
          <w:spacing w:val="11"/>
          <w:sz w:val="27"/>
        </w:rPr>
        <w:t> </w:t>
      </w:r>
      <w:r>
        <w:rPr>
          <w:b/>
          <w:i/>
          <w:sz w:val="27"/>
        </w:rPr>
        <w:t>containers</w:t>
      </w:r>
      <w:r>
        <w:rPr>
          <w:b/>
          <w:i/>
          <w:spacing w:val="5"/>
          <w:sz w:val="27"/>
        </w:rPr>
        <w:t> </w:t>
      </w:r>
      <w:r>
        <w:rPr>
          <w:b/>
          <w:i/>
          <w:sz w:val="27"/>
        </w:rPr>
        <w:t>–</w:t>
      </w:r>
      <w:r>
        <w:rPr>
          <w:b/>
          <w:i/>
          <w:spacing w:val="-58"/>
          <w:sz w:val="27"/>
        </w:rPr>
        <w:t> </w:t>
      </w:r>
      <w:r>
        <w:rPr>
          <w:b/>
          <w:i/>
          <w:sz w:val="27"/>
        </w:rPr>
        <w:t>CropLife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India</w:t>
      </w:r>
      <w:r>
        <w:rPr>
          <w:b/>
          <w:i/>
          <w:spacing w:val="-1"/>
          <w:sz w:val="27"/>
        </w:rPr>
        <w:t> </w:t>
      </w:r>
      <w:r>
        <w:rPr>
          <w:b/>
          <w:i/>
          <w:sz w:val="27"/>
        </w:rPr>
        <w:t>Paper</w:t>
      </w:r>
      <w:r>
        <w:rPr>
          <w:b/>
          <w:i/>
          <w:spacing w:val="-5"/>
          <w:sz w:val="27"/>
        </w:rPr>
        <w:t> </w:t>
      </w:r>
      <w:r>
        <w:rPr>
          <w:b/>
          <w:i/>
          <w:sz w:val="27"/>
        </w:rPr>
        <w:t>seeks</w:t>
      </w:r>
      <w:r>
        <w:rPr>
          <w:b/>
          <w:i/>
          <w:spacing w:val="1"/>
          <w:sz w:val="27"/>
        </w:rPr>
        <w:t> </w:t>
      </w:r>
      <w:r>
        <w:rPr>
          <w:b/>
          <w:i/>
          <w:sz w:val="27"/>
        </w:rPr>
        <w:t>a</w:t>
      </w:r>
      <w:r>
        <w:rPr>
          <w:b/>
          <w:i/>
          <w:spacing w:val="-4"/>
          <w:sz w:val="27"/>
        </w:rPr>
        <w:t> </w:t>
      </w:r>
      <w:r>
        <w:rPr>
          <w:b/>
          <w:i/>
          <w:sz w:val="27"/>
        </w:rPr>
        <w:t>robust</w:t>
      </w:r>
      <w:r>
        <w:rPr>
          <w:b/>
          <w:i/>
          <w:spacing w:val="-1"/>
          <w:sz w:val="27"/>
        </w:rPr>
        <w:t> </w:t>
      </w:r>
      <w:r>
        <w:rPr>
          <w:b/>
          <w:i/>
          <w:sz w:val="27"/>
        </w:rPr>
        <w:t>policy</w:t>
      </w:r>
      <w:r>
        <w:rPr>
          <w:b/>
          <w:i/>
          <w:spacing w:val="-2"/>
          <w:sz w:val="27"/>
        </w:rPr>
        <w:t> </w:t>
      </w:r>
      <w:r>
        <w:rPr>
          <w:b/>
          <w:i/>
          <w:sz w:val="27"/>
        </w:rPr>
        <w:t>framework</w:t>
      </w:r>
    </w:p>
    <w:p>
      <w:pPr>
        <w:spacing w:before="8"/>
        <w:ind w:left="333" w:right="183" w:firstLine="0"/>
        <w:jc w:val="center"/>
        <w:rPr>
          <w:b/>
          <w:i/>
          <w:sz w:val="27"/>
        </w:rPr>
      </w:pPr>
      <w:r>
        <w:rPr>
          <w:b/>
          <w:i/>
          <w:sz w:val="27"/>
        </w:rPr>
        <w:t>Spearheads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discussion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on</w:t>
      </w:r>
      <w:r>
        <w:rPr>
          <w:b/>
          <w:i/>
          <w:spacing w:val="6"/>
          <w:sz w:val="27"/>
        </w:rPr>
        <w:t> </w:t>
      </w:r>
      <w:r>
        <w:rPr>
          <w:b/>
          <w:i/>
          <w:sz w:val="27"/>
        </w:rPr>
        <w:t>roadmap</w:t>
      </w:r>
      <w:r>
        <w:rPr>
          <w:b/>
          <w:i/>
          <w:spacing w:val="8"/>
          <w:sz w:val="27"/>
        </w:rPr>
        <w:t> </w:t>
      </w:r>
      <w:r>
        <w:rPr>
          <w:b/>
          <w:i/>
          <w:sz w:val="27"/>
        </w:rPr>
        <w:t>for</w:t>
      </w:r>
      <w:r>
        <w:rPr>
          <w:b/>
          <w:i/>
          <w:spacing w:val="8"/>
          <w:sz w:val="27"/>
        </w:rPr>
        <w:t> </w:t>
      </w:r>
      <w:r>
        <w:rPr>
          <w:b/>
          <w:i/>
          <w:sz w:val="27"/>
        </w:rPr>
        <w:t>sustainable</w:t>
      </w:r>
      <w:r>
        <w:rPr>
          <w:b/>
          <w:i/>
          <w:spacing w:val="9"/>
          <w:sz w:val="27"/>
        </w:rPr>
        <w:t> </w:t>
      </w:r>
      <w:r>
        <w:rPr>
          <w:b/>
          <w:i/>
          <w:sz w:val="27"/>
        </w:rPr>
        <w:t>management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of</w:t>
      </w:r>
      <w:r>
        <w:rPr>
          <w:b/>
          <w:i/>
          <w:spacing w:val="7"/>
          <w:sz w:val="27"/>
        </w:rPr>
        <w:t> </w:t>
      </w:r>
      <w:r>
        <w:rPr>
          <w:b/>
          <w:i/>
          <w:sz w:val="27"/>
        </w:rPr>
        <w:t>empty</w:t>
      </w:r>
      <w:r>
        <w:rPr>
          <w:b/>
          <w:i/>
          <w:spacing w:val="-58"/>
          <w:sz w:val="27"/>
        </w:rPr>
        <w:t> </w:t>
      </w:r>
      <w:r>
        <w:rPr>
          <w:b/>
          <w:i/>
          <w:sz w:val="27"/>
        </w:rPr>
        <w:t>pesticide containers</w:t>
      </w:r>
      <w:r>
        <w:rPr>
          <w:b/>
          <w:i/>
          <w:spacing w:val="-3"/>
          <w:sz w:val="27"/>
        </w:rPr>
        <w:t> </w:t>
      </w:r>
      <w:r>
        <w:rPr>
          <w:b/>
          <w:i/>
          <w:sz w:val="27"/>
        </w:rPr>
        <w:t>in</w:t>
      </w:r>
      <w:r>
        <w:rPr>
          <w:b/>
          <w:i/>
          <w:spacing w:val="2"/>
          <w:sz w:val="27"/>
        </w:rPr>
        <w:t> </w:t>
      </w:r>
      <w:r>
        <w:rPr>
          <w:b/>
          <w:i/>
          <w:sz w:val="27"/>
        </w:rPr>
        <w:t>India</w:t>
      </w:r>
    </w:p>
    <w:p>
      <w:pPr>
        <w:pStyle w:val="BodyText"/>
        <w:spacing w:before="11"/>
        <w:rPr>
          <w:b/>
          <w:i/>
          <w:sz w:val="19"/>
        </w:rPr>
      </w:pPr>
    </w:p>
    <w:p>
      <w:pPr>
        <w:spacing w:line="244" w:lineRule="auto" w:before="0"/>
        <w:ind w:left="261" w:right="108" w:firstLine="0"/>
        <w:jc w:val="both"/>
        <w:rPr>
          <w:sz w:val="21"/>
        </w:rPr>
      </w:pPr>
      <w:r>
        <w:rPr>
          <w:b/>
          <w:color w:val="1F1F1D"/>
          <w:sz w:val="21"/>
        </w:rPr>
        <w:t>New Delhi, 26</w:t>
      </w:r>
      <w:r>
        <w:rPr>
          <w:b/>
          <w:color w:val="1F1F1D"/>
          <w:sz w:val="21"/>
          <w:vertAlign w:val="superscript"/>
        </w:rPr>
        <w:t>th</w:t>
      </w:r>
      <w:r>
        <w:rPr>
          <w:b/>
          <w:color w:val="1F1F1D"/>
          <w:sz w:val="21"/>
          <w:vertAlign w:val="baseline"/>
        </w:rPr>
        <w:t> May 2022: </w:t>
      </w:r>
      <w:r>
        <w:rPr>
          <w:color w:val="0562C1"/>
          <w:sz w:val="21"/>
          <w:u w:val="single" w:color="0562C1"/>
          <w:vertAlign w:val="baseline"/>
        </w:rPr>
        <w:t>CropLife India,</w:t>
      </w:r>
      <w:r>
        <w:rPr>
          <w:color w:val="0562C1"/>
          <w:sz w:val="21"/>
          <w:vertAlign w:val="baseline"/>
        </w:rPr>
        <w:t> </w:t>
      </w:r>
      <w:r>
        <w:rPr>
          <w:sz w:val="21"/>
          <w:vertAlign w:val="baseline"/>
        </w:rPr>
        <w:t>an association of 16 R&amp;D driven crop science companies, and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the </w:t>
      </w:r>
      <w:r>
        <w:rPr>
          <w:b/>
          <w:i/>
          <w:sz w:val="21"/>
          <w:vertAlign w:val="baseline"/>
        </w:rPr>
        <w:t>leading voice of the plant science industry in India, </w:t>
      </w:r>
      <w:r>
        <w:rPr>
          <w:sz w:val="21"/>
          <w:vertAlign w:val="baseline"/>
        </w:rPr>
        <w:t>organized a </w:t>
      </w:r>
      <w:r>
        <w:rPr>
          <w:b/>
          <w:color w:val="0562C1"/>
          <w:sz w:val="21"/>
          <w:u w:val="single" w:color="0562C1"/>
          <w:vertAlign w:val="baseline"/>
        </w:rPr>
        <w:t>Virtual International Symposium on</w:t>
      </w:r>
      <w:r>
        <w:rPr>
          <w:b/>
          <w:color w:val="0562C1"/>
          <w:spacing w:val="1"/>
          <w:sz w:val="21"/>
          <w:vertAlign w:val="baseline"/>
        </w:rPr>
        <w:t> </w:t>
      </w:r>
      <w:r>
        <w:rPr>
          <w:b/>
          <w:color w:val="0562C1"/>
          <w:sz w:val="21"/>
          <w:u w:val="single" w:color="0562C1"/>
          <w:vertAlign w:val="baseline"/>
        </w:rPr>
        <w:t>Empty Pesticide Containers (EPC) Management in India -</w:t>
      </w:r>
      <w:r>
        <w:rPr>
          <w:b/>
          <w:color w:val="0562C1"/>
          <w:spacing w:val="1"/>
          <w:sz w:val="21"/>
          <w:u w:val="single" w:color="0562C1"/>
          <w:vertAlign w:val="baseline"/>
        </w:rPr>
        <w:t> </w:t>
      </w:r>
      <w:r>
        <w:rPr>
          <w:b/>
          <w:color w:val="0562C1"/>
          <w:sz w:val="21"/>
          <w:u w:val="single" w:color="0562C1"/>
          <w:vertAlign w:val="baseline"/>
        </w:rPr>
        <w:t>Roadmap for Sustainable Management of</w:t>
      </w:r>
      <w:r>
        <w:rPr>
          <w:b/>
          <w:color w:val="0562C1"/>
          <w:spacing w:val="1"/>
          <w:sz w:val="21"/>
          <w:vertAlign w:val="baseline"/>
        </w:rPr>
        <w:t> </w:t>
      </w:r>
      <w:r>
        <w:rPr>
          <w:b/>
          <w:color w:val="0562C1"/>
          <w:sz w:val="21"/>
          <w:u w:val="single" w:color="0562C1"/>
          <w:vertAlign w:val="baseline"/>
        </w:rPr>
        <w:t>Empty Pesticide Containers</w:t>
      </w:r>
      <w:r>
        <w:rPr>
          <w:sz w:val="21"/>
          <w:vertAlign w:val="baseline"/>
        </w:rPr>
        <w:t>; which was attended by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delegates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from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across the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world including Asia,</w:t>
      </w:r>
      <w:r>
        <w:rPr>
          <w:spacing w:val="1"/>
          <w:sz w:val="21"/>
          <w:vertAlign w:val="baseline"/>
        </w:rPr>
        <w:t> </w:t>
      </w:r>
      <w:r>
        <w:rPr>
          <w:sz w:val="21"/>
          <w:vertAlign w:val="baseline"/>
        </w:rPr>
        <w:t>Europe</w:t>
      </w:r>
      <w:r>
        <w:rPr>
          <w:spacing w:val="2"/>
          <w:sz w:val="21"/>
          <w:vertAlign w:val="baseline"/>
        </w:rPr>
        <w:t> </w:t>
      </w:r>
      <w:r>
        <w:rPr>
          <w:sz w:val="21"/>
          <w:vertAlign w:val="baseline"/>
        </w:rPr>
        <w:t>and</w:t>
      </w:r>
      <w:r>
        <w:rPr>
          <w:spacing w:val="-1"/>
          <w:sz w:val="21"/>
          <w:vertAlign w:val="baseline"/>
        </w:rPr>
        <w:t> </w:t>
      </w:r>
      <w:r>
        <w:rPr>
          <w:sz w:val="21"/>
          <w:vertAlign w:val="baseline"/>
        </w:rPr>
        <w:t>Africa.</w:t>
      </w:r>
    </w:p>
    <w:p>
      <w:pPr>
        <w:pStyle w:val="BodyText"/>
        <w:spacing w:before="11"/>
      </w:pPr>
    </w:p>
    <w:p>
      <w:pPr>
        <w:spacing w:line="242" w:lineRule="auto" w:before="0"/>
        <w:ind w:left="261" w:right="109" w:firstLine="0"/>
        <w:jc w:val="both"/>
        <w:rPr>
          <w:sz w:val="21"/>
        </w:rPr>
      </w:pPr>
      <w:r>
        <w:rPr>
          <w:sz w:val="23"/>
        </w:rPr>
        <w:t>A </w:t>
      </w:r>
      <w:r>
        <w:rPr>
          <w:b/>
          <w:sz w:val="21"/>
        </w:rPr>
        <w:t>Discussion Paper - </w:t>
      </w:r>
      <w:r>
        <w:rPr>
          <w:color w:val="0562C1"/>
          <w:sz w:val="21"/>
          <w:u w:val="single" w:color="0562C1"/>
        </w:rPr>
        <w:t>Roadmap for Sustainable Management of Empty Pesticide Containers</w:t>
      </w:r>
      <w:r>
        <w:rPr>
          <w:color w:val="0562C1"/>
          <w:sz w:val="21"/>
        </w:rPr>
        <w:t> </w:t>
      </w:r>
      <w:r>
        <w:rPr>
          <w:sz w:val="23"/>
        </w:rPr>
        <w:t>was </w:t>
      </w:r>
      <w:r>
        <w:rPr>
          <w:sz w:val="21"/>
        </w:rPr>
        <w:t>released</w:t>
      </w:r>
      <w:r>
        <w:rPr>
          <w:spacing w:val="1"/>
          <w:sz w:val="21"/>
        </w:rPr>
        <w:t> </w:t>
      </w:r>
      <w:r>
        <w:rPr>
          <w:sz w:val="21"/>
        </w:rPr>
        <w:t>on</w:t>
      </w:r>
      <w:r>
        <w:rPr>
          <w:spacing w:val="1"/>
          <w:sz w:val="21"/>
        </w:rPr>
        <w:t> </w:t>
      </w:r>
      <w:r>
        <w:rPr>
          <w:sz w:val="21"/>
        </w:rPr>
        <w:t>during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symposium</w:t>
      </w:r>
      <w:r>
        <w:rPr>
          <w:spacing w:val="1"/>
          <w:sz w:val="21"/>
        </w:rPr>
        <w:t> </w:t>
      </w:r>
      <w:r>
        <w:rPr>
          <w:sz w:val="21"/>
        </w:rPr>
        <w:t>by</w:t>
      </w:r>
      <w:r>
        <w:rPr>
          <w:spacing w:val="1"/>
          <w:sz w:val="21"/>
        </w:rPr>
        <w:t> </w:t>
      </w:r>
      <w:r>
        <w:rPr>
          <w:b/>
          <w:sz w:val="21"/>
        </w:rPr>
        <w:t>Dr.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S.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K.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Malhotra,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Chairman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Registration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Committee,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Ministry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Agriculture &amp;</w:t>
      </w:r>
      <w:r>
        <w:rPr>
          <w:b/>
          <w:spacing w:val="47"/>
          <w:sz w:val="21"/>
        </w:rPr>
        <w:t> </w:t>
      </w:r>
      <w:r>
        <w:rPr>
          <w:b/>
          <w:sz w:val="21"/>
        </w:rPr>
        <w:t>Farmers Welfare, Government</w:t>
      </w:r>
      <w:r>
        <w:rPr>
          <w:b/>
          <w:spacing w:val="47"/>
          <w:sz w:val="21"/>
        </w:rPr>
        <w:t> </w:t>
      </w:r>
      <w:r>
        <w:rPr>
          <w:b/>
          <w:sz w:val="21"/>
        </w:rPr>
        <w:t>of India; Dr. K. K. Sharma, Former Network Coordinator,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All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India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Network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Project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on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Pesticide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Residues,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Indian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Agricultural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Research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Institute</w:t>
      </w:r>
      <w:r>
        <w:rPr>
          <w:b/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other</w:t>
      </w:r>
      <w:r>
        <w:rPr>
          <w:spacing w:val="1"/>
          <w:sz w:val="21"/>
        </w:rPr>
        <w:t> </w:t>
      </w:r>
      <w:r>
        <w:rPr>
          <w:sz w:val="21"/>
        </w:rPr>
        <w:t>dignitaries.</w:t>
      </w:r>
    </w:p>
    <w:p>
      <w:pPr>
        <w:pStyle w:val="BodyText"/>
        <w:spacing w:before="11"/>
        <w:rPr>
          <w:sz w:val="19"/>
        </w:rPr>
      </w:pPr>
    </w:p>
    <w:p>
      <w:pPr>
        <w:spacing w:line="244" w:lineRule="auto" w:before="0"/>
        <w:ind w:left="261" w:right="109" w:firstLine="0"/>
        <w:jc w:val="both"/>
        <w:rPr>
          <w:sz w:val="21"/>
        </w:rPr>
      </w:pPr>
      <w:r>
        <w:rPr>
          <w:b/>
          <w:sz w:val="21"/>
        </w:rPr>
        <w:t>Dr.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S.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K.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Malhotra,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Chairman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Registration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Committee,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Ministry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Agriculture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&amp;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Farmers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Welfare,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Government of India </w:t>
      </w:r>
      <w:r>
        <w:rPr>
          <w:sz w:val="21"/>
        </w:rPr>
        <w:t>said, “There is an upsurge of demand for safe food crops. The industry has been</w:t>
      </w:r>
      <w:r>
        <w:rPr>
          <w:spacing w:val="1"/>
          <w:sz w:val="21"/>
        </w:rPr>
        <w:t> </w:t>
      </w:r>
      <w:r>
        <w:rPr>
          <w:sz w:val="21"/>
        </w:rPr>
        <w:t>forthcoming in registering newer and greener chemistries. In order to be sustainable, the concern of</w:t>
      </w:r>
      <w:r>
        <w:rPr>
          <w:spacing w:val="1"/>
          <w:sz w:val="21"/>
        </w:rPr>
        <w:t> </w:t>
      </w:r>
      <w:r>
        <w:rPr>
          <w:sz w:val="21"/>
        </w:rPr>
        <w:t>disposal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empty</w:t>
      </w:r>
      <w:r>
        <w:rPr>
          <w:spacing w:val="1"/>
          <w:sz w:val="21"/>
        </w:rPr>
        <w:t> </w:t>
      </w:r>
      <w:r>
        <w:rPr>
          <w:sz w:val="21"/>
        </w:rPr>
        <w:t>pesticide</w:t>
      </w:r>
      <w:r>
        <w:rPr>
          <w:spacing w:val="1"/>
          <w:sz w:val="21"/>
        </w:rPr>
        <w:t> </w:t>
      </w:r>
      <w:r>
        <w:rPr>
          <w:sz w:val="21"/>
        </w:rPr>
        <w:t>containers</w:t>
      </w:r>
      <w:r>
        <w:rPr>
          <w:spacing w:val="1"/>
          <w:sz w:val="21"/>
        </w:rPr>
        <w:t> </w:t>
      </w:r>
      <w:r>
        <w:rPr>
          <w:sz w:val="21"/>
        </w:rPr>
        <w:t>needs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be</w:t>
      </w:r>
      <w:r>
        <w:rPr>
          <w:spacing w:val="1"/>
          <w:sz w:val="21"/>
        </w:rPr>
        <w:t> </w:t>
      </w:r>
      <w:r>
        <w:rPr>
          <w:sz w:val="21"/>
        </w:rPr>
        <w:t>addressed</w:t>
      </w:r>
      <w:r>
        <w:rPr>
          <w:spacing w:val="1"/>
          <w:sz w:val="21"/>
        </w:rPr>
        <w:t> </w:t>
      </w:r>
      <w:r>
        <w:rPr>
          <w:sz w:val="21"/>
        </w:rPr>
        <w:t>collectively</w:t>
      </w:r>
      <w:r>
        <w:rPr>
          <w:spacing w:val="1"/>
          <w:sz w:val="21"/>
        </w:rPr>
        <w:t> </w:t>
      </w:r>
      <w:r>
        <w:rPr>
          <w:sz w:val="21"/>
        </w:rPr>
        <w:t>by</w:t>
      </w:r>
      <w:r>
        <w:rPr>
          <w:spacing w:val="1"/>
          <w:sz w:val="21"/>
        </w:rPr>
        <w:t> </w:t>
      </w:r>
      <w:r>
        <w:rPr>
          <w:sz w:val="21"/>
        </w:rPr>
        <w:t>all</w:t>
      </w:r>
      <w:r>
        <w:rPr>
          <w:spacing w:val="1"/>
          <w:sz w:val="21"/>
        </w:rPr>
        <w:t> </w:t>
      </w:r>
      <w:r>
        <w:rPr>
          <w:sz w:val="21"/>
        </w:rPr>
        <w:t>stakeholders</w:t>
      </w:r>
      <w:r>
        <w:rPr>
          <w:spacing w:val="1"/>
          <w:sz w:val="21"/>
        </w:rPr>
        <w:t> </w:t>
      </w:r>
      <w:r>
        <w:rPr>
          <w:sz w:val="21"/>
        </w:rPr>
        <w:t>hence</w:t>
      </w:r>
      <w:r>
        <w:rPr>
          <w:spacing w:val="1"/>
          <w:sz w:val="21"/>
        </w:rPr>
        <w:t> </w:t>
      </w:r>
      <w:r>
        <w:rPr>
          <w:sz w:val="21"/>
        </w:rPr>
        <w:t>lowering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2"/>
          <w:sz w:val="21"/>
        </w:rPr>
        <w:t> </w:t>
      </w:r>
      <w:r>
        <w:rPr>
          <w:sz w:val="21"/>
        </w:rPr>
        <w:t>burden</w:t>
      </w:r>
      <w:r>
        <w:rPr>
          <w:spacing w:val="1"/>
          <w:sz w:val="21"/>
        </w:rPr>
        <w:t> </w:t>
      </w:r>
      <w:r>
        <w:rPr>
          <w:sz w:val="21"/>
        </w:rPr>
        <w:t>on the</w:t>
      </w:r>
      <w:r>
        <w:rPr>
          <w:spacing w:val="-1"/>
          <w:sz w:val="21"/>
        </w:rPr>
        <w:t> </w:t>
      </w:r>
      <w:r>
        <w:rPr>
          <w:sz w:val="21"/>
        </w:rPr>
        <w:t>environment”.</w:t>
      </w:r>
    </w:p>
    <w:p>
      <w:pPr>
        <w:pStyle w:val="BodyText"/>
        <w:spacing w:before="3"/>
      </w:pPr>
    </w:p>
    <w:p>
      <w:pPr>
        <w:spacing w:line="244" w:lineRule="auto" w:before="1"/>
        <w:ind w:left="261" w:right="108" w:firstLine="0"/>
        <w:jc w:val="both"/>
        <w:rPr>
          <w:sz w:val="21"/>
        </w:rPr>
      </w:pPr>
      <w:r>
        <w:rPr>
          <w:b/>
          <w:sz w:val="21"/>
        </w:rPr>
        <w:t>Dr. K. K. Sharma, Former Network Coordinator, All India Network Project on Pesticide Residues, Indian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Agricultural Research Institute </w:t>
      </w:r>
      <w:r>
        <w:rPr>
          <w:sz w:val="21"/>
        </w:rPr>
        <w:t>said, “As per the study conducted by the All India Network Project on</w:t>
      </w:r>
      <w:r>
        <w:rPr>
          <w:spacing w:val="1"/>
          <w:sz w:val="21"/>
        </w:rPr>
        <w:t> </w:t>
      </w:r>
      <w:r>
        <w:rPr>
          <w:sz w:val="21"/>
        </w:rPr>
        <w:t>Pesticide Residues, Indian Agricultural Research Institute; used pesticide containers should be rinsed three</w:t>
      </w:r>
      <w:r>
        <w:rPr>
          <w:spacing w:val="-45"/>
          <w:sz w:val="21"/>
        </w:rPr>
        <w:t> </w:t>
      </w:r>
      <w:r>
        <w:rPr>
          <w:sz w:val="21"/>
        </w:rPr>
        <w:t>times thus</w:t>
      </w:r>
      <w:r>
        <w:rPr>
          <w:spacing w:val="47"/>
          <w:sz w:val="21"/>
        </w:rPr>
        <w:t> </w:t>
      </w:r>
      <w:r>
        <w:rPr>
          <w:sz w:val="21"/>
        </w:rPr>
        <w:t>making them safe to dispose and recycle in the country. The</w:t>
      </w:r>
      <w:r>
        <w:rPr>
          <w:spacing w:val="47"/>
          <w:sz w:val="21"/>
        </w:rPr>
        <w:t> </w:t>
      </w:r>
      <w:r>
        <w:rPr>
          <w:sz w:val="21"/>
        </w:rPr>
        <w:t>study</w:t>
      </w:r>
      <w:r>
        <w:rPr>
          <w:spacing w:val="48"/>
          <w:sz w:val="21"/>
        </w:rPr>
        <w:t> </w:t>
      </w:r>
      <w:r>
        <w:rPr>
          <w:sz w:val="21"/>
        </w:rPr>
        <w:t>results can be considered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3"/>
          <w:sz w:val="21"/>
        </w:rPr>
        <w:t> </w:t>
      </w:r>
      <w:r>
        <w:rPr>
          <w:sz w:val="21"/>
        </w:rPr>
        <w:t>support</w:t>
      </w:r>
      <w:r>
        <w:rPr>
          <w:spacing w:val="9"/>
          <w:sz w:val="21"/>
        </w:rPr>
        <w:t> </w:t>
      </w:r>
      <w:r>
        <w:rPr>
          <w:sz w:val="21"/>
        </w:rPr>
        <w:t>re-classification</w:t>
      </w:r>
      <w:r>
        <w:rPr>
          <w:spacing w:val="6"/>
          <w:sz w:val="21"/>
        </w:rPr>
        <w:t> </w:t>
      </w:r>
      <w:r>
        <w:rPr>
          <w:sz w:val="21"/>
        </w:rPr>
        <w:t>of</w:t>
      </w:r>
      <w:r>
        <w:rPr>
          <w:spacing w:val="5"/>
          <w:sz w:val="21"/>
        </w:rPr>
        <w:t> </w:t>
      </w:r>
      <w:r>
        <w:rPr>
          <w:sz w:val="21"/>
        </w:rPr>
        <w:t>triple</w:t>
      </w:r>
      <w:r>
        <w:rPr>
          <w:spacing w:val="7"/>
          <w:sz w:val="21"/>
        </w:rPr>
        <w:t> </w:t>
      </w:r>
      <w:r>
        <w:rPr>
          <w:sz w:val="21"/>
        </w:rPr>
        <w:t>rinsed</w:t>
      </w:r>
      <w:r>
        <w:rPr>
          <w:spacing w:val="3"/>
          <w:sz w:val="21"/>
        </w:rPr>
        <w:t> </w:t>
      </w:r>
      <w:r>
        <w:rPr>
          <w:sz w:val="21"/>
        </w:rPr>
        <w:t>empty</w:t>
      </w:r>
      <w:r>
        <w:rPr>
          <w:spacing w:val="7"/>
          <w:sz w:val="21"/>
        </w:rPr>
        <w:t> </w:t>
      </w:r>
      <w:r>
        <w:rPr>
          <w:sz w:val="21"/>
        </w:rPr>
        <w:t>pesticide</w:t>
      </w:r>
      <w:r>
        <w:rPr>
          <w:spacing w:val="4"/>
          <w:sz w:val="21"/>
        </w:rPr>
        <w:t> </w:t>
      </w:r>
      <w:r>
        <w:rPr>
          <w:sz w:val="21"/>
        </w:rPr>
        <w:t>containers</w:t>
      </w:r>
      <w:r>
        <w:rPr>
          <w:spacing w:val="5"/>
          <w:sz w:val="21"/>
        </w:rPr>
        <w:t> </w:t>
      </w:r>
      <w:r>
        <w:rPr>
          <w:sz w:val="21"/>
        </w:rPr>
        <w:t>in</w:t>
      </w:r>
      <w:r>
        <w:rPr>
          <w:spacing w:val="3"/>
          <w:sz w:val="21"/>
        </w:rPr>
        <w:t> </w:t>
      </w:r>
      <w:r>
        <w:rPr>
          <w:sz w:val="21"/>
        </w:rPr>
        <w:t>India</w:t>
      </w:r>
      <w:r>
        <w:rPr>
          <w:spacing w:val="4"/>
          <w:sz w:val="21"/>
        </w:rPr>
        <w:t> </w:t>
      </w:r>
      <w:r>
        <w:rPr>
          <w:sz w:val="21"/>
        </w:rPr>
        <w:t>as</w:t>
      </w:r>
      <w:r>
        <w:rPr>
          <w:spacing w:val="7"/>
          <w:sz w:val="21"/>
        </w:rPr>
        <w:t> </w:t>
      </w:r>
      <w:r>
        <w:rPr>
          <w:sz w:val="21"/>
        </w:rPr>
        <w:t>non-hazardous”.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261" w:right="109"/>
        <w:jc w:val="both"/>
      </w:pPr>
      <w:r>
        <w:rPr>
          <w:b/>
        </w:rPr>
        <w:t>Dr. Ravi Prakash, Plant Protection Adviser, Ministry of Agriculture &amp; Farmers Welfare, Government of</w:t>
      </w:r>
      <w:r>
        <w:rPr>
          <w:b/>
          <w:spacing w:val="1"/>
        </w:rPr>
        <w:t> </w:t>
      </w:r>
      <w:r>
        <w:rPr>
          <w:b/>
        </w:rPr>
        <w:t>India </w:t>
      </w:r>
      <w:r>
        <w:rPr/>
        <w:t>said, “We feel that the formation of local collection points at the retailer level, where incentives can</w:t>
      </w:r>
      <w:r>
        <w:rPr>
          <w:spacing w:val="1"/>
        </w:rPr>
        <w:t> </w:t>
      </w:r>
      <w:r>
        <w:rPr/>
        <w:t>be</w:t>
      </w:r>
      <w:r>
        <w:rPr>
          <w:spacing w:val="47"/>
        </w:rPr>
        <w:t> </w:t>
      </w:r>
      <w:r>
        <w:rPr/>
        <w:t>provided to farmers to bring back empty rinsed containers is</w:t>
      </w:r>
      <w:r>
        <w:rPr>
          <w:spacing w:val="47"/>
        </w:rPr>
        <w:t> </w:t>
      </w:r>
      <w:r>
        <w:rPr/>
        <w:t>recommended.</w:t>
      </w:r>
      <w:r>
        <w:rPr>
          <w:spacing w:val="48"/>
        </w:rPr>
        <w:t> </w:t>
      </w:r>
      <w:r>
        <w:rPr/>
        <w:t>States should be given</w:t>
      </w:r>
      <w:r>
        <w:rPr>
          <w:spacing w:val="1"/>
        </w:rPr>
        <w:t> </w:t>
      </w:r>
      <w:r>
        <w:rPr/>
        <w:t>the responsibility to collect the containers, district-wise. Inter-Ministerial meetings are ongoing to develop</w:t>
      </w:r>
      <w:r>
        <w:rPr>
          <w:spacing w:val="-45"/>
        </w:rPr>
        <w:t> </w:t>
      </w:r>
      <w:r>
        <w:rPr/>
        <w:t>SOP’s and other guidelines for disposing of hazardous wastes including pesticide plastics in a sustainable</w:t>
      </w:r>
      <w:r>
        <w:rPr>
          <w:spacing w:val="1"/>
        </w:rPr>
        <w:t> </w:t>
      </w:r>
      <w:r>
        <w:rPr/>
        <w:t>manner”.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261" w:right="109"/>
        <w:jc w:val="both"/>
      </w:pPr>
      <w:r>
        <w:rPr>
          <w:b/>
        </w:rPr>
        <w:t>Dr. Deepti Kapil, Scientist, HWMD, Centre Pollution Control Board </w:t>
      </w:r>
      <w:r>
        <w:rPr/>
        <w:t>said, “As per the CPCB guidelines, the</w:t>
      </w:r>
      <w:r>
        <w:rPr>
          <w:spacing w:val="1"/>
        </w:rPr>
        <w:t> </w:t>
      </w:r>
      <w:r>
        <w:rPr/>
        <w:t>generator of hazardous waste as well as the user have collective responsibility to manage and recycle the</w:t>
      </w:r>
      <w:r>
        <w:rPr>
          <w:spacing w:val="1"/>
        </w:rPr>
        <w:t> </w:t>
      </w:r>
      <w:r>
        <w:rPr/>
        <w:t>waste. The Government on its part has set up 200 waste management facilities with a capacity of 10 lakh</w:t>
      </w:r>
      <w:r>
        <w:rPr>
          <w:spacing w:val="1"/>
        </w:rPr>
        <w:t> </w:t>
      </w:r>
      <w:r>
        <w:rPr/>
        <w:t>tones but presently only 60,000 tones materials are being disposed of at these centers. The major problem</w:t>
      </w:r>
      <w:r>
        <w:rPr>
          <w:spacing w:val="-45"/>
        </w:rPr>
        <w:t> </w:t>
      </w:r>
      <w:r>
        <w:rPr/>
        <w:t>is of regular collection and channelizing, which needs to be worked out at each district level in the country.</w:t>
      </w:r>
      <w:r>
        <w:rPr>
          <w:spacing w:val="-45"/>
        </w:rPr>
        <w:t> </w:t>
      </w:r>
      <w:r>
        <w:rPr/>
        <w:t>As</w:t>
      </w:r>
      <w:r>
        <w:rPr>
          <w:spacing w:val="7"/>
        </w:rPr>
        <w:t> </w:t>
      </w:r>
      <w:r>
        <w:rPr/>
        <w:t>we</w:t>
      </w:r>
      <w:r>
        <w:rPr>
          <w:spacing w:val="5"/>
        </w:rPr>
        <w:t> </w:t>
      </w:r>
      <w:r>
        <w:rPr/>
        <w:t>move</w:t>
      </w:r>
      <w:r>
        <w:rPr>
          <w:spacing w:val="7"/>
        </w:rPr>
        <w:t> </w:t>
      </w:r>
      <w:r>
        <w:rPr/>
        <w:t>towards</w:t>
      </w:r>
      <w:r>
        <w:rPr>
          <w:spacing w:val="8"/>
        </w:rPr>
        <w:t> </w:t>
      </w:r>
      <w:r>
        <w:rPr/>
        <w:t>circular</w:t>
      </w:r>
      <w:r>
        <w:rPr>
          <w:spacing w:val="11"/>
        </w:rPr>
        <w:t> </w:t>
      </w:r>
      <w:r>
        <w:rPr/>
        <w:t>economy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focus</w:t>
      </w:r>
      <w:r>
        <w:rPr>
          <w:spacing w:val="5"/>
        </w:rPr>
        <w:t> </w:t>
      </w:r>
      <w:r>
        <w:rPr/>
        <w:t>should</w:t>
      </w:r>
      <w:r>
        <w:rPr>
          <w:spacing w:val="5"/>
        </w:rPr>
        <w:t> </w:t>
      </w:r>
      <w:r>
        <w:rPr/>
        <w:t>shift</w:t>
      </w:r>
      <w:r>
        <w:rPr>
          <w:spacing w:val="5"/>
        </w:rPr>
        <w:t> </w:t>
      </w:r>
      <w:r>
        <w:rPr/>
        <w:t>from</w:t>
      </w:r>
      <w:r>
        <w:rPr>
          <w:spacing w:val="7"/>
        </w:rPr>
        <w:t> </w:t>
      </w:r>
      <w:r>
        <w:rPr/>
        <w:t>end-of-treatment</w:t>
      </w:r>
      <w:r>
        <w:rPr>
          <w:spacing w:val="9"/>
        </w:rPr>
        <w:t> </w:t>
      </w:r>
      <w:r>
        <w:rPr/>
        <w:t>to</w:t>
      </w:r>
      <w:r>
        <w:rPr>
          <w:spacing w:val="5"/>
        </w:rPr>
        <w:t> </w:t>
      </w:r>
      <w:r>
        <w:rPr/>
        <w:t>end-of-use”.</w:t>
      </w:r>
    </w:p>
    <w:p>
      <w:pPr>
        <w:pStyle w:val="BodyText"/>
        <w:spacing w:before="3"/>
      </w:pPr>
    </w:p>
    <w:p>
      <w:pPr>
        <w:pStyle w:val="BodyText"/>
        <w:spacing w:line="244" w:lineRule="auto" w:before="1"/>
        <w:ind w:left="261" w:right="109"/>
        <w:jc w:val="both"/>
      </w:pPr>
      <w:r>
        <w:rPr>
          <w:b/>
        </w:rPr>
        <w:t>Mr. Asitava Sen, Chief Executive Officer, CropLife India </w:t>
      </w:r>
      <w:r>
        <w:rPr/>
        <w:t>opines, "Establishment of collection and disposal</w:t>
      </w:r>
      <w:r>
        <w:rPr>
          <w:spacing w:val="1"/>
        </w:rPr>
        <w:t> </w:t>
      </w:r>
      <w:r>
        <w:rPr/>
        <w:t>of EPCs/Container Management is a step wise approach which requires strong support of the Government</w:t>
      </w:r>
      <w:r>
        <w:rPr>
          <w:spacing w:val="1"/>
        </w:rPr>
        <w:t> </w:t>
      </w:r>
      <w:r>
        <w:rPr/>
        <w:t>and</w:t>
      </w:r>
      <w:r>
        <w:rPr>
          <w:spacing w:val="30"/>
        </w:rPr>
        <w:t> </w:t>
      </w:r>
      <w:r>
        <w:rPr/>
        <w:t>coordination</w:t>
      </w:r>
      <w:r>
        <w:rPr>
          <w:spacing w:val="28"/>
        </w:rPr>
        <w:t> </w:t>
      </w:r>
      <w:r>
        <w:rPr/>
        <w:t>amongst</w:t>
      </w:r>
      <w:r>
        <w:rPr>
          <w:spacing w:val="28"/>
        </w:rPr>
        <w:t> </w:t>
      </w:r>
      <w:r>
        <w:rPr/>
        <w:t>multiple</w:t>
      </w:r>
      <w:r>
        <w:rPr>
          <w:spacing w:val="29"/>
        </w:rPr>
        <w:t> </w:t>
      </w:r>
      <w:r>
        <w:rPr/>
        <w:t>stakeholders.</w:t>
      </w:r>
      <w:r>
        <w:rPr>
          <w:spacing w:val="32"/>
        </w:rPr>
        <w:t> </w:t>
      </w:r>
      <w:r>
        <w:rPr/>
        <w:t>We</w:t>
      </w:r>
      <w:r>
        <w:rPr>
          <w:spacing w:val="29"/>
        </w:rPr>
        <w:t> </w:t>
      </w:r>
      <w:r>
        <w:rPr/>
        <w:t>reiterate</w:t>
      </w:r>
      <w:r>
        <w:rPr>
          <w:spacing w:val="27"/>
        </w:rPr>
        <w:t> </w:t>
      </w:r>
      <w:r>
        <w:rPr/>
        <w:t>that</w:t>
      </w:r>
      <w:r>
        <w:rPr>
          <w:spacing w:val="27"/>
        </w:rPr>
        <w:t> </w:t>
      </w:r>
      <w:r>
        <w:rPr/>
        <w:t>there</w:t>
      </w:r>
      <w:r>
        <w:rPr>
          <w:spacing w:val="25"/>
        </w:rPr>
        <w:t> </w:t>
      </w:r>
      <w:r>
        <w:rPr/>
        <w:t>is</w:t>
      </w:r>
      <w:r>
        <w:rPr>
          <w:spacing w:val="31"/>
        </w:rPr>
        <w:t> </w:t>
      </w:r>
      <w:r>
        <w:rPr/>
        <w:t>an</w:t>
      </w:r>
      <w:r>
        <w:rPr>
          <w:spacing w:val="26"/>
        </w:rPr>
        <w:t> </w:t>
      </w:r>
      <w:r>
        <w:rPr/>
        <w:t>imminent</w:t>
      </w:r>
      <w:r>
        <w:rPr>
          <w:spacing w:val="30"/>
        </w:rPr>
        <w:t> </w:t>
      </w:r>
      <w:r>
        <w:rPr/>
        <w:t>role</w:t>
      </w:r>
      <w:r>
        <w:rPr>
          <w:spacing w:val="29"/>
        </w:rPr>
        <w:t> </w:t>
      </w:r>
      <w:r>
        <w:rPr/>
        <w:t>of</w:t>
      </w:r>
      <w:r>
        <w:rPr>
          <w:spacing w:val="33"/>
        </w:rPr>
        <w:t> </w:t>
      </w:r>
      <w:r>
        <w:rPr/>
        <w:t>every</w:t>
      </w:r>
    </w:p>
    <w:p>
      <w:pPr>
        <w:spacing w:after="0" w:line="244" w:lineRule="auto"/>
        <w:jc w:val="both"/>
        <w:sectPr>
          <w:headerReference w:type="default" r:id="rId5"/>
          <w:type w:val="continuous"/>
          <w:pgSz w:w="11910" w:h="16840"/>
          <w:pgMar w:header="929" w:top="2060" w:bottom="280" w:left="1140" w:right="1280"/>
          <w:pgNumType w:start="1"/>
        </w:sectPr>
      </w:pPr>
    </w:p>
    <w:p>
      <w:pPr>
        <w:pStyle w:val="BodyText"/>
        <w:spacing w:line="244" w:lineRule="auto" w:before="47"/>
        <w:ind w:left="261" w:right="108"/>
        <w:jc w:val="both"/>
      </w:pPr>
      <w:r>
        <w:rPr/>
        <w:t>stakeholder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government,</w:t>
      </w:r>
      <w:r>
        <w:rPr>
          <w:spacing w:val="1"/>
        </w:rPr>
        <w:t> </w:t>
      </w:r>
      <w:r>
        <w:rPr/>
        <w:t>manufacturers,</w:t>
      </w:r>
      <w:r>
        <w:rPr>
          <w:spacing w:val="1"/>
        </w:rPr>
        <w:t> </w:t>
      </w:r>
      <w:r>
        <w:rPr/>
        <w:t>channel</w:t>
      </w:r>
      <w:r>
        <w:rPr>
          <w:spacing w:val="1"/>
        </w:rPr>
        <w:t> </w:t>
      </w:r>
      <w:r>
        <w:rPr/>
        <w:t>partners,</w:t>
      </w:r>
      <w:r>
        <w:rPr>
          <w:spacing w:val="1"/>
        </w:rPr>
        <w:t> </w:t>
      </w:r>
      <w:r>
        <w:rPr/>
        <w:t>farmers,</w:t>
      </w:r>
      <w:r>
        <w:rPr>
          <w:spacing w:val="1"/>
        </w:rPr>
        <w:t> </w:t>
      </w:r>
      <w:r>
        <w:rPr/>
        <w:t>Producer</w:t>
      </w:r>
      <w:r>
        <w:rPr>
          <w:spacing w:val="1"/>
        </w:rPr>
        <w:t> </w:t>
      </w:r>
      <w:r>
        <w:rPr/>
        <w:t>Responsibility Organizations, recyclers and end-users. CropLife International, our parent organization; has</w:t>
      </w:r>
      <w:r>
        <w:rPr>
          <w:spacing w:val="1"/>
        </w:rPr>
        <w:t> </w:t>
      </w:r>
      <w:r>
        <w:rPr/>
        <w:t>successfully initiated</w:t>
      </w:r>
      <w:r>
        <w:rPr>
          <w:spacing w:val="1"/>
        </w:rPr>
        <w:t> </w:t>
      </w:r>
      <w:r>
        <w:rPr/>
        <w:t>and established independent Container Management Systems</w:t>
      </w:r>
      <w:r>
        <w:rPr>
          <w:spacing w:val="1"/>
        </w:rPr>
        <w:t> </w:t>
      </w:r>
      <w:r>
        <w:rPr/>
        <w:t>organizations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activities in </w:t>
      </w:r>
      <w:r>
        <w:rPr>
          <w:b/>
          <w:i/>
        </w:rPr>
        <w:t>63 countries</w:t>
      </w:r>
      <w:r>
        <w:rPr/>
        <w:t>; which has removed </w:t>
      </w:r>
      <w:r>
        <w:rPr>
          <w:b/>
          <w:i/>
        </w:rPr>
        <w:t>over a million tonnes of agriculture waste plastic from the</w:t>
      </w:r>
      <w:r>
        <w:rPr>
          <w:b/>
          <w:i/>
          <w:spacing w:val="1"/>
        </w:rPr>
        <w:t> </w:t>
      </w:r>
      <w:r>
        <w:rPr>
          <w:b/>
          <w:i/>
        </w:rPr>
        <w:t>environment</w:t>
      </w:r>
      <w:r>
        <w:rPr>
          <w:b/>
          <w:i/>
          <w:spacing w:val="-1"/>
        </w:rPr>
        <w:t> </w:t>
      </w:r>
      <w:r>
        <w:rPr/>
        <w:t>between</w:t>
      </w:r>
      <w:r>
        <w:rPr>
          <w:spacing w:val="-4"/>
        </w:rPr>
        <w:t> </w:t>
      </w:r>
      <w:r>
        <w:rPr/>
        <w:t>2005-2020”.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261" w:right="109"/>
        <w:jc w:val="both"/>
      </w:pPr>
      <w:r>
        <w:rPr/>
        <w:t>CropLife India has always been a constructive partner and a thought leader - initiating concrete dialogues</w:t>
      </w:r>
      <w:r>
        <w:rPr>
          <w:spacing w:val="1"/>
        </w:rPr>
        <w:t> </w:t>
      </w:r>
      <w:r>
        <w:rPr/>
        <w:t>and action plan involving all stakeholders - on emerging critical topics. Drone application for agriculture</w:t>
      </w:r>
      <w:r>
        <w:rPr>
          <w:spacing w:val="1"/>
        </w:rPr>
        <w:t> </w:t>
      </w:r>
      <w:r>
        <w:rPr/>
        <w:t>and agrochemical spraying, was one such topic, where CropLife India played the role of initiator and</w:t>
      </w:r>
      <w:r>
        <w:rPr>
          <w:spacing w:val="1"/>
        </w:rPr>
        <w:t> </w:t>
      </w:r>
      <w:r>
        <w:rPr/>
        <w:t>thought</w:t>
      </w:r>
      <w:r>
        <w:rPr>
          <w:spacing w:val="1"/>
        </w:rPr>
        <w:t> </w:t>
      </w:r>
      <w:r>
        <w:rPr/>
        <w:t>leader which eventually led to the Ministry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Agriculture and the Ministry</w:t>
      </w:r>
      <w:r>
        <w:rPr>
          <w:spacing w:val="1"/>
        </w:rPr>
        <w:t> </w:t>
      </w:r>
      <w:r>
        <w:rPr/>
        <w:t>of Civil Aviation</w:t>
      </w:r>
      <w:r>
        <w:rPr>
          <w:spacing w:val="1"/>
        </w:rPr>
        <w:t> </w:t>
      </w:r>
      <w:r>
        <w:rPr/>
        <w:t>opening</w:t>
      </w:r>
      <w:r>
        <w:rPr>
          <w:spacing w:val="3"/>
        </w:rPr>
        <w:t> </w:t>
      </w:r>
      <w:r>
        <w:rPr/>
        <w:t>up</w:t>
      </w:r>
      <w:r>
        <w:rPr>
          <w:spacing w:val="5"/>
        </w:rPr>
        <w:t> </w:t>
      </w:r>
      <w:r>
        <w:rPr/>
        <w:t>‘Kisan</w:t>
      </w:r>
      <w:r>
        <w:rPr>
          <w:spacing w:val="1"/>
        </w:rPr>
        <w:t> </w:t>
      </w:r>
      <w:r>
        <w:rPr/>
        <w:t>drones’</w:t>
      </w:r>
      <w:r>
        <w:rPr>
          <w:spacing w:val="3"/>
        </w:rPr>
        <w:t> </w:t>
      </w:r>
      <w:r>
        <w:rPr/>
        <w:t>sector,</w:t>
      </w:r>
      <w:r>
        <w:rPr>
          <w:spacing w:val="4"/>
        </w:rPr>
        <w:t> </w:t>
      </w:r>
      <w:r>
        <w:rPr/>
        <w:t>for</w:t>
      </w:r>
      <w:r>
        <w:rPr>
          <w:spacing w:val="6"/>
        </w:rPr>
        <w:t> </w:t>
      </w:r>
      <w:r>
        <w:rPr/>
        <w:t>quick</w:t>
      </w:r>
      <w:r>
        <w:rPr>
          <w:spacing w:val="2"/>
        </w:rPr>
        <w:t> </w:t>
      </w:r>
      <w:r>
        <w:rPr/>
        <w:t>adoption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/>
        <w:t>this</w:t>
      </w:r>
      <w:r>
        <w:rPr>
          <w:spacing w:val="5"/>
        </w:rPr>
        <w:t> </w:t>
      </w:r>
      <w:r>
        <w:rPr/>
        <w:t>new</w:t>
      </w:r>
      <w:r>
        <w:rPr>
          <w:spacing w:val="4"/>
        </w:rPr>
        <w:t> </w:t>
      </w:r>
      <w:r>
        <w:rPr/>
        <w:t>technology</w:t>
      </w:r>
      <w:r>
        <w:rPr>
          <w:spacing w:val="6"/>
        </w:rPr>
        <w:t> </w:t>
      </w:r>
      <w:r>
        <w:rPr/>
        <w:t>for</w:t>
      </w:r>
      <w:r>
        <w:rPr>
          <w:spacing w:val="3"/>
        </w:rPr>
        <w:t> </w:t>
      </w:r>
      <w:r>
        <w:rPr/>
        <w:t>Indian</w:t>
      </w:r>
      <w:r>
        <w:rPr>
          <w:spacing w:val="3"/>
        </w:rPr>
        <w:t> </w:t>
      </w:r>
      <w:r>
        <w:rPr/>
        <w:t>farmers.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261" w:right="109"/>
        <w:jc w:val="both"/>
      </w:pPr>
      <w:r>
        <w:rPr>
          <w:b/>
        </w:rPr>
        <w:t>Mr. Sen </w:t>
      </w:r>
      <w:r>
        <w:rPr/>
        <w:t>added, “Sustainable Management of Empty Pesticide Containers involves a chain of activities</w:t>
      </w:r>
      <w:r>
        <w:rPr>
          <w:spacing w:val="1"/>
        </w:rPr>
        <w:t> </w:t>
      </w:r>
      <w:r>
        <w:rPr/>
        <w:t>consisting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collection,</w:t>
      </w:r>
      <w:r>
        <w:rPr>
          <w:spacing w:val="1"/>
        </w:rPr>
        <w:t> </w:t>
      </w:r>
      <w:r>
        <w:rPr/>
        <w:t>transportation,</w:t>
      </w:r>
      <w:r>
        <w:rPr>
          <w:spacing w:val="1"/>
        </w:rPr>
        <w:t> </w:t>
      </w:r>
      <w:r>
        <w:rPr/>
        <w:t>sorting,</w:t>
      </w:r>
      <w:r>
        <w:rPr>
          <w:spacing w:val="1"/>
        </w:rPr>
        <w:t> </w:t>
      </w:r>
      <w:r>
        <w:rPr/>
        <w:t>processing,</w:t>
      </w:r>
      <w:r>
        <w:rPr>
          <w:spacing w:val="1"/>
        </w:rPr>
        <w:t> </w:t>
      </w:r>
      <w:r>
        <w:rPr/>
        <w:t>recycling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disposal,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others.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objective is to bring all concerned stakeholders on one platform, initiate dialogue and multi stakeholder</w:t>
      </w:r>
      <w:r>
        <w:rPr>
          <w:spacing w:val="1"/>
        </w:rPr>
        <w:t> </w:t>
      </w:r>
      <w:r>
        <w:rPr/>
        <w:t>engagement</w:t>
      </w:r>
      <w:r>
        <w:rPr>
          <w:spacing w:val="3"/>
        </w:rPr>
        <w:t> </w:t>
      </w:r>
      <w:r>
        <w:rPr/>
        <w:t>towards</w:t>
      </w:r>
      <w:r>
        <w:rPr>
          <w:spacing w:val="-1"/>
        </w:rPr>
        <w:t> </w:t>
      </w:r>
      <w:r>
        <w:rPr/>
        <w:t>sustainable management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EPCs”.</w:t>
      </w:r>
    </w:p>
    <w:p>
      <w:pPr>
        <w:pStyle w:val="BodyText"/>
        <w:spacing w:before="3"/>
      </w:pPr>
    </w:p>
    <w:p>
      <w:pPr>
        <w:pStyle w:val="Heading1"/>
        <w:spacing w:line="244" w:lineRule="auto" w:before="1"/>
        <w:ind w:right="108"/>
        <w:jc w:val="both"/>
      </w:pPr>
      <w:r>
        <w:rPr>
          <w:b w:val="0"/>
        </w:rPr>
        <w:t>Other eminent speakers who shared views and suggestions during the symposium included </w:t>
      </w:r>
      <w:r>
        <w:rPr/>
        <w:t>Dr. Andrew</w:t>
      </w:r>
      <w:r>
        <w:rPr>
          <w:spacing w:val="1"/>
        </w:rPr>
        <w:t> </w:t>
      </w:r>
      <w:r>
        <w:rPr/>
        <w:t>Ward, Stewardship Director, CropLife International</w:t>
      </w:r>
      <w:r>
        <w:rPr>
          <w:b w:val="0"/>
        </w:rPr>
        <w:t>; </w:t>
      </w:r>
      <w:r>
        <w:rPr/>
        <w:t>Mr. Simon-Thorsten Wiebusch, Executive Director,</w:t>
      </w:r>
      <w:r>
        <w:rPr>
          <w:spacing w:val="1"/>
        </w:rPr>
        <w:t> </w:t>
      </w:r>
      <w:r>
        <w:rPr/>
        <w:t>Bayer CropScience</w:t>
      </w:r>
      <w:r>
        <w:rPr>
          <w:b w:val="0"/>
        </w:rPr>
        <w:t>; </w:t>
      </w:r>
      <w:r>
        <w:rPr/>
        <w:t>Mr. Pierre de Lépinau, Director General, Adivalor (France)</w:t>
      </w:r>
      <w:r>
        <w:rPr>
          <w:b w:val="0"/>
        </w:rPr>
        <w:t>; </w:t>
      </w:r>
      <w:r>
        <w:rPr/>
        <w:t>Ms. Yaping Liu, Executive</w:t>
      </w:r>
      <w:r>
        <w:rPr>
          <w:spacing w:val="1"/>
        </w:rPr>
        <w:t> </w:t>
      </w:r>
      <w:r>
        <w:rPr/>
        <w:t>Director,</w:t>
      </w:r>
      <w:r>
        <w:rPr>
          <w:spacing w:val="1"/>
        </w:rPr>
        <w:t> </w:t>
      </w:r>
      <w:r>
        <w:rPr/>
        <w:t>CropLife</w:t>
      </w:r>
      <w:r>
        <w:rPr>
          <w:spacing w:val="1"/>
        </w:rPr>
        <w:t> </w:t>
      </w:r>
      <w:r>
        <w:rPr/>
        <w:t>China</w:t>
      </w:r>
      <w:r>
        <w:rPr>
          <w:b w:val="0"/>
        </w:rPr>
        <w:t>;</w:t>
      </w:r>
      <w:r>
        <w:rPr>
          <w:b w:val="0"/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Friedrich</w:t>
      </w:r>
      <w:r>
        <w:rPr>
          <w:spacing w:val="1"/>
        </w:rPr>
        <w:t> </w:t>
      </w:r>
      <w:r>
        <w:rPr/>
        <w:t>Lüdeke</w:t>
      </w:r>
      <w:r>
        <w:rPr>
          <w:spacing w:val="1"/>
        </w:rPr>
        <w:t> </w:t>
      </w:r>
      <w:r>
        <w:rPr/>
        <w:t>Consultant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Trainer,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G.A.P</w:t>
      </w:r>
      <w:r>
        <w:rPr>
          <w:b w:val="0"/>
        </w:rPr>
        <w:t>.;</w:t>
      </w:r>
      <w:r>
        <w:rPr>
          <w:b w:val="0"/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Ravichandran, Director, Global Farmer Network</w:t>
      </w:r>
      <w:r>
        <w:rPr>
          <w:b w:val="0"/>
        </w:rPr>
        <w:t>; </w:t>
      </w:r>
      <w:r>
        <w:rPr/>
        <w:t>Dr. Mathew Abraham, APAC Zonal Regulatory Program</w:t>
      </w:r>
      <w:r>
        <w:rPr>
          <w:spacing w:val="1"/>
        </w:rPr>
        <w:t> </w:t>
      </w:r>
      <w:r>
        <w:rPr/>
        <w:t>Leader,</w:t>
      </w:r>
      <w:r>
        <w:rPr>
          <w:spacing w:val="1"/>
        </w:rPr>
        <w:t> </w:t>
      </w:r>
      <w:r>
        <w:rPr/>
        <w:t>Corteva</w:t>
      </w:r>
      <w:r>
        <w:rPr>
          <w:spacing w:val="1"/>
        </w:rPr>
        <w:t> </w:t>
      </w:r>
      <w:r>
        <w:rPr/>
        <w:t>Agriscience</w:t>
      </w:r>
      <w:r>
        <w:rPr>
          <w:spacing w:val="1"/>
        </w:rPr>
        <w:t> </w:t>
      </w:r>
      <w:r>
        <w:rPr/>
        <w:t>India</w:t>
      </w:r>
      <w:r>
        <w:rPr>
          <w:b w:val="0"/>
        </w:rPr>
        <w:t>;</w:t>
      </w:r>
      <w:r>
        <w:rPr>
          <w:b w:val="0"/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Steven</w:t>
      </w:r>
      <w:r>
        <w:rPr>
          <w:spacing w:val="1"/>
        </w:rPr>
        <w:t> </w:t>
      </w:r>
      <w:r>
        <w:rPr/>
        <w:t>Byrde,</w:t>
      </w:r>
      <w:r>
        <w:rPr>
          <w:spacing w:val="1"/>
        </w:rPr>
        <w:t> </w:t>
      </w:r>
      <w:r>
        <w:rPr/>
        <w:t>Waste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Consultant,</w:t>
      </w:r>
      <w:r>
        <w:rPr>
          <w:spacing w:val="1"/>
        </w:rPr>
        <w:t> </w:t>
      </w:r>
      <w:r>
        <w:rPr/>
        <w:t>CropLife</w:t>
      </w:r>
      <w:r>
        <w:rPr>
          <w:spacing w:val="1"/>
        </w:rPr>
        <w:t> </w:t>
      </w:r>
      <w:r>
        <w:rPr/>
        <w:t>International</w:t>
      </w:r>
      <w:r>
        <w:rPr>
          <w:b w:val="0"/>
        </w:rPr>
        <w:t>;</w:t>
      </w:r>
      <w:r>
        <w:rPr>
          <w:b w:val="0"/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Rahul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Podaar,</w:t>
      </w:r>
      <w:r>
        <w:rPr>
          <w:spacing w:val="1"/>
        </w:rPr>
        <w:t> </w:t>
      </w:r>
      <w:r>
        <w:rPr/>
        <w:t>Managing</w:t>
      </w:r>
      <w:r>
        <w:rPr>
          <w:spacing w:val="1"/>
        </w:rPr>
        <w:t> </w:t>
      </w:r>
      <w:r>
        <w:rPr/>
        <w:t>Director,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Shakti</w:t>
      </w:r>
      <w:r>
        <w:rPr>
          <w:spacing w:val="1"/>
        </w:rPr>
        <w:t> </w:t>
      </w:r>
      <w:r>
        <w:rPr/>
        <w:t>Plastic</w:t>
      </w:r>
      <w:r>
        <w:rPr>
          <w:spacing w:val="1"/>
        </w:rPr>
        <w:t> </w:t>
      </w:r>
      <w:r>
        <w:rPr/>
        <w:t>Industries</w:t>
      </w:r>
      <w:r>
        <w:rPr>
          <w:spacing w:val="1"/>
        </w:rPr>
        <w:t> </w:t>
      </w:r>
      <w:r>
        <w:rPr>
          <w:b w:val="0"/>
        </w:rPr>
        <w:t>and</w:t>
      </w:r>
      <w:r>
        <w:rPr>
          <w:b w:val="0"/>
          <w:spacing w:val="1"/>
        </w:rPr>
        <w:t> </w:t>
      </w:r>
      <w:r>
        <w:rPr/>
        <w:t>Mr.</w:t>
      </w:r>
      <w:r>
        <w:rPr>
          <w:spacing w:val="1"/>
        </w:rPr>
        <w:t> </w:t>
      </w:r>
      <w:r>
        <w:rPr/>
        <w:t>Raju</w:t>
      </w:r>
      <w:r>
        <w:rPr>
          <w:spacing w:val="1"/>
        </w:rPr>
        <w:t> </w:t>
      </w:r>
      <w:r>
        <w:rPr/>
        <w:t>Kapoor,</w:t>
      </w:r>
      <w:r>
        <w:rPr>
          <w:spacing w:val="1"/>
        </w:rPr>
        <w:t> </w:t>
      </w:r>
      <w:r>
        <w:rPr/>
        <w:t>Director,</w:t>
      </w:r>
      <w:r>
        <w:rPr>
          <w:spacing w:val="1"/>
        </w:rPr>
        <w:t> </w:t>
      </w:r>
      <w:r>
        <w:rPr/>
        <w:t>Corporate</w:t>
      </w:r>
      <w:r>
        <w:rPr>
          <w:spacing w:val="-3"/>
        </w:rPr>
        <w:t> </w:t>
      </w:r>
      <w:r>
        <w:rPr/>
        <w:t>Affairs, FMC</w:t>
      </w:r>
      <w:r>
        <w:rPr>
          <w:spacing w:val="2"/>
        </w:rPr>
        <w:t> </w:t>
      </w:r>
      <w:r>
        <w:rPr/>
        <w:t>India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line="242" w:lineRule="auto" w:before="0"/>
        <w:ind w:left="261" w:right="109" w:firstLine="0"/>
        <w:jc w:val="both"/>
        <w:rPr>
          <w:b/>
          <w:sz w:val="27"/>
        </w:rPr>
      </w:pPr>
      <w:r>
        <w:rPr>
          <w:b/>
          <w:sz w:val="27"/>
        </w:rPr>
        <w:t>Highlights of the Discussion Paper - </w:t>
      </w:r>
      <w:r>
        <w:rPr>
          <w:b/>
          <w:color w:val="0562C1"/>
          <w:sz w:val="27"/>
          <w:u w:val="single" w:color="0562C1"/>
        </w:rPr>
        <w:t>Roadmap for Sustainable Management of</w:t>
      </w:r>
      <w:r>
        <w:rPr>
          <w:b/>
          <w:color w:val="0562C1"/>
          <w:spacing w:val="1"/>
          <w:sz w:val="27"/>
        </w:rPr>
        <w:t> </w:t>
      </w:r>
      <w:r>
        <w:rPr>
          <w:b/>
          <w:color w:val="0562C1"/>
          <w:sz w:val="27"/>
          <w:u w:val="single" w:color="0562C1"/>
        </w:rPr>
        <w:t>Empty</w:t>
      </w:r>
      <w:r>
        <w:rPr>
          <w:b/>
          <w:color w:val="0562C1"/>
          <w:spacing w:val="-1"/>
          <w:sz w:val="27"/>
          <w:u w:val="single" w:color="0562C1"/>
        </w:rPr>
        <w:t> </w:t>
      </w:r>
      <w:r>
        <w:rPr>
          <w:b/>
          <w:color w:val="0562C1"/>
          <w:sz w:val="27"/>
          <w:u w:val="single" w:color="0562C1"/>
        </w:rPr>
        <w:t>Pesticide Containers</w:t>
      </w:r>
    </w:p>
    <w:p>
      <w:pPr>
        <w:pStyle w:val="BodyText"/>
        <w:spacing w:line="244" w:lineRule="auto" w:before="1"/>
        <w:ind w:left="261" w:right="110"/>
        <w:jc w:val="both"/>
      </w:pPr>
      <w:r>
        <w:rPr/>
        <w:drawing>
          <wp:anchor distT="0" distB="0" distL="0" distR="0" allowOverlap="1" layoutInCell="1" locked="0" behindDoc="1" simplePos="0" relativeHeight="487537664">
            <wp:simplePos x="0" y="0"/>
            <wp:positionH relativeFrom="page">
              <wp:posOffset>3206495</wp:posOffset>
            </wp:positionH>
            <wp:positionV relativeFrom="paragraph">
              <wp:posOffset>209899</wp:posOffset>
            </wp:positionV>
            <wp:extent cx="3470148" cy="183337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148" cy="1833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Primary pesticide packaging is essential to ensure safe handling, storage and application of agrochemicals</w:t>
      </w:r>
      <w:r>
        <w:rPr>
          <w:spacing w:val="1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1"/>
        </w:rPr>
        <w:t> </w:t>
      </w:r>
      <w:r>
        <w:rPr/>
        <w:t>chain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beyond.</w:t>
      </w:r>
    </w:p>
    <w:p>
      <w:pPr>
        <w:pStyle w:val="BodyText"/>
        <w:spacing w:line="244" w:lineRule="auto"/>
        <w:ind w:left="261" w:right="5748"/>
        <w:jc w:val="both"/>
      </w:pPr>
      <w:r>
        <w:rPr/>
        <w:t>Post consumption of the pesticide these</w:t>
      </w:r>
      <w:r>
        <w:rPr>
          <w:spacing w:val="1"/>
        </w:rPr>
        <w:t> </w:t>
      </w:r>
      <w:r>
        <w:rPr/>
        <w:t>packs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waste</w:t>
      </w:r>
      <w:r>
        <w:rPr>
          <w:spacing w:val="1"/>
        </w:rPr>
        <w:t> </w:t>
      </w:r>
      <w:r>
        <w:rPr/>
        <w:t>(Empty</w:t>
      </w:r>
      <w:r>
        <w:rPr>
          <w:spacing w:val="1"/>
        </w:rPr>
        <w:t> </w:t>
      </w:r>
      <w:r>
        <w:rPr/>
        <w:t>Pesticide</w:t>
      </w:r>
      <w:r>
        <w:rPr>
          <w:spacing w:val="1"/>
        </w:rPr>
        <w:t> </w:t>
      </w:r>
      <w:r>
        <w:rPr/>
        <w:t>Container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EPC).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current</w:t>
      </w:r>
      <w:r>
        <w:rPr>
          <w:spacing w:val="-45"/>
        </w:rPr>
        <w:t> </w:t>
      </w:r>
      <w:r>
        <w:rPr/>
        <w:t>pattern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-45"/>
        </w:rPr>
        <w:t> </w:t>
      </w:r>
      <w:r>
        <w:rPr/>
        <w:t>pesticides,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48"/>
        </w:rPr>
        <w:t> </w:t>
      </w:r>
      <w:r>
        <w:rPr/>
        <w:t>EPCs</w:t>
      </w:r>
      <w:r>
        <w:rPr>
          <w:spacing w:val="1"/>
        </w:rPr>
        <w:t> </w:t>
      </w:r>
      <w:r>
        <w:rPr/>
        <w:t>generated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increasing.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261" w:right="5747"/>
        <w:jc w:val="both"/>
      </w:pPr>
      <w:r>
        <w:rPr/>
        <w:t>As</w:t>
      </w:r>
      <w:r>
        <w:rPr>
          <w:spacing w:val="1"/>
        </w:rPr>
        <w:t> </w:t>
      </w:r>
      <w:r>
        <w:rPr/>
        <w:t>pesticide</w:t>
      </w:r>
      <w:r>
        <w:rPr>
          <w:spacing w:val="1"/>
        </w:rPr>
        <w:t> </w:t>
      </w:r>
      <w:r>
        <w:rPr/>
        <w:t>containers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mostly</w:t>
      </w:r>
      <w:r>
        <w:rPr>
          <w:spacing w:val="1"/>
        </w:rPr>
        <w:t> </w:t>
      </w:r>
      <w:r>
        <w:rPr/>
        <w:t>produced from plastics, they 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mountain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plastic</w:t>
      </w:r>
      <w:r>
        <w:rPr>
          <w:spacing w:val="1"/>
        </w:rPr>
        <w:t> </w:t>
      </w:r>
      <w:r>
        <w:rPr/>
        <w:t>waste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India</w:t>
      </w:r>
      <w:r>
        <w:rPr>
          <w:spacing w:val="31"/>
        </w:rPr>
        <w:t> </w:t>
      </w:r>
      <w:r>
        <w:rPr/>
        <w:t>often</w:t>
      </w:r>
      <w:r>
        <w:rPr>
          <w:spacing w:val="28"/>
        </w:rPr>
        <w:t> </w:t>
      </w:r>
      <w:r>
        <w:rPr/>
        <w:t>dumped</w:t>
      </w:r>
      <w:r>
        <w:rPr>
          <w:spacing w:val="26"/>
        </w:rPr>
        <w:t> </w:t>
      </w:r>
      <w:r>
        <w:rPr/>
        <w:t>recklessly</w:t>
      </w:r>
    </w:p>
    <w:p>
      <w:pPr>
        <w:pStyle w:val="BodyText"/>
        <w:spacing w:line="244" w:lineRule="auto" w:before="1"/>
        <w:ind w:left="261" w:right="108"/>
        <w:jc w:val="both"/>
      </w:pPr>
      <w:r>
        <w:rPr/>
        <w:t>into the environment, burned, or buried near farms. These discarded EPCs bear the risk of soil and ground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owning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contamination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residuals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pesticide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consequently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hazardous for the community and the environment. The problem is further aggravated in view of their</w:t>
      </w:r>
      <w:r>
        <w:rPr>
          <w:spacing w:val="1"/>
        </w:rPr>
        <w:t> </w:t>
      </w:r>
      <w:r>
        <w:rPr/>
        <w:t>potential for</w:t>
      </w:r>
      <w:r>
        <w:rPr>
          <w:spacing w:val="3"/>
        </w:rPr>
        <w:t> </w:t>
      </w:r>
      <w:r>
        <w:rPr/>
        <w:t>misuse</w:t>
      </w:r>
      <w:r>
        <w:rPr>
          <w:spacing w:val="4"/>
        </w:rPr>
        <w:t> </w:t>
      </w:r>
      <w:r>
        <w:rPr/>
        <w:t>for</w:t>
      </w:r>
      <w:r>
        <w:rPr>
          <w:spacing w:val="2"/>
        </w:rPr>
        <w:t> </w:t>
      </w:r>
      <w:r>
        <w:rPr/>
        <w:t>storage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food</w:t>
      </w:r>
      <w:r>
        <w:rPr>
          <w:spacing w:val="2"/>
        </w:rPr>
        <w:t> </w:t>
      </w:r>
      <w:r>
        <w:rPr/>
        <w:t>and water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households.</w:t>
      </w:r>
    </w:p>
    <w:p>
      <w:pPr>
        <w:spacing w:after="0" w:line="244" w:lineRule="auto"/>
        <w:jc w:val="both"/>
        <w:sectPr>
          <w:pgSz w:w="11910" w:h="16840"/>
          <w:pgMar w:header="929" w:footer="0" w:top="2060" w:bottom="280" w:left="1140" w:right="1280"/>
        </w:sectPr>
      </w:pPr>
    </w:p>
    <w:p>
      <w:pPr>
        <w:pStyle w:val="BodyText"/>
        <w:spacing w:line="244" w:lineRule="auto" w:before="47"/>
        <w:ind w:left="5601" w:right="108"/>
        <w:jc w:val="both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797051</wp:posOffset>
            </wp:positionH>
            <wp:positionV relativeFrom="paragraph">
              <wp:posOffset>30321</wp:posOffset>
            </wp:positionV>
            <wp:extent cx="3400043" cy="1711451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043" cy="1711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 International</w:t>
      </w:r>
      <w:r>
        <w:rPr>
          <w:spacing w:val="1"/>
        </w:rPr>
        <w:t> </w:t>
      </w:r>
      <w:r>
        <w:rPr/>
        <w:t>Code</w:t>
      </w:r>
      <w:r>
        <w:rPr>
          <w:spacing w:val="1"/>
        </w:rPr>
        <w:t> </w:t>
      </w:r>
      <w:r>
        <w:rPr/>
        <w:t>of Conduct of the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agrochemicals</w:t>
      </w:r>
      <w:r>
        <w:rPr>
          <w:spacing w:val="-45"/>
        </w:rPr>
        <w:t> </w:t>
      </w:r>
      <w:r>
        <w:rPr/>
        <w:t>(WHO/</w:t>
      </w:r>
      <w:r>
        <w:rPr>
          <w:spacing w:val="1"/>
        </w:rPr>
        <w:t> </w:t>
      </w:r>
      <w:r>
        <w:rPr/>
        <w:t>FAO</w:t>
      </w:r>
      <w:r>
        <w:rPr>
          <w:spacing w:val="1"/>
        </w:rPr>
        <w:t> </w:t>
      </w:r>
      <w:r>
        <w:rPr/>
        <w:t>2008)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general</w:t>
      </w:r>
      <w:r>
        <w:rPr>
          <w:spacing w:val="-45"/>
        </w:rPr>
        <w:t> </w:t>
      </w:r>
      <w:r>
        <w:rPr/>
        <w:t>guidelines on the management options for</w:t>
      </w:r>
      <w:r>
        <w:rPr>
          <w:spacing w:val="1"/>
        </w:rPr>
        <w:t> </w:t>
      </w:r>
      <w:r>
        <w:rPr/>
        <w:t>empty</w:t>
      </w:r>
      <w:r>
        <w:rPr>
          <w:spacing w:val="1"/>
        </w:rPr>
        <w:t> </w:t>
      </w:r>
      <w:r>
        <w:rPr/>
        <w:t>pesticide</w:t>
      </w:r>
      <w:r>
        <w:rPr>
          <w:spacing w:val="1"/>
        </w:rPr>
        <w:t> </w:t>
      </w:r>
      <w:r>
        <w:rPr/>
        <w:t>containers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minimize</w:t>
      </w:r>
      <w:r>
        <w:rPr>
          <w:spacing w:val="-45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health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/>
        <w:t>environmental</w:t>
      </w:r>
      <w:r>
        <w:rPr>
          <w:spacing w:val="-45"/>
        </w:rPr>
        <w:t> </w:t>
      </w:r>
      <w:r>
        <w:rPr/>
        <w:t>impacts associated with their disposal. </w:t>
      </w:r>
      <w:r>
        <w:rPr>
          <w:b/>
          <w:i/>
        </w:rPr>
        <w:t>The</w:t>
      </w:r>
      <w:r>
        <w:rPr>
          <w:b/>
          <w:i/>
          <w:spacing w:val="1"/>
        </w:rPr>
        <w:t> </w:t>
      </w:r>
      <w:r>
        <w:rPr>
          <w:b/>
          <w:i/>
        </w:rPr>
        <w:t>FAO recommends triple-rinsing of EPCs </w:t>
      </w:r>
      <w:r>
        <w:rPr/>
        <w:t>as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practice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farmers</w:t>
      </w:r>
      <w:r>
        <w:rPr>
          <w:spacing w:val="48"/>
        </w:rPr>
        <w:t> </w:t>
      </w:r>
      <w:r>
        <w:rPr/>
        <w:t>to</w:t>
      </w:r>
      <w:r>
        <w:rPr>
          <w:spacing w:val="1"/>
        </w:rPr>
        <w:t> </w:t>
      </w:r>
      <w:r>
        <w:rPr/>
        <w:t>remove</w:t>
      </w:r>
      <w:r>
        <w:rPr>
          <w:spacing w:val="1"/>
        </w:rPr>
        <w:t> </w:t>
      </w:r>
      <w:r>
        <w:rPr/>
        <w:t>pesticide</w:t>
      </w:r>
      <w:r>
        <w:rPr>
          <w:spacing w:val="1"/>
        </w:rPr>
        <w:t> </w:t>
      </w:r>
      <w:r>
        <w:rPr/>
        <w:t>residuals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containers.</w:t>
      </w:r>
      <w:r>
        <w:rPr>
          <w:spacing w:val="6"/>
        </w:rPr>
        <w:t> </w:t>
      </w:r>
      <w:r>
        <w:rPr/>
        <w:t>Cleaned</w:t>
      </w:r>
      <w:r>
        <w:rPr>
          <w:spacing w:val="7"/>
        </w:rPr>
        <w:t> </w:t>
      </w:r>
      <w:r>
        <w:rPr/>
        <w:t>pesticide</w:t>
      </w:r>
      <w:r>
        <w:rPr>
          <w:spacing w:val="9"/>
        </w:rPr>
        <w:t> </w:t>
      </w:r>
      <w:r>
        <w:rPr/>
        <w:t>containers</w:t>
      </w:r>
    </w:p>
    <w:p>
      <w:pPr>
        <w:pStyle w:val="BodyText"/>
        <w:spacing w:line="244" w:lineRule="auto"/>
        <w:ind w:left="261" w:right="109"/>
        <w:jc w:val="both"/>
      </w:pPr>
      <w:r>
        <w:rPr/>
        <w:t>are classified in many countries </w:t>
      </w:r>
      <w:r>
        <w:rPr>
          <w:b/>
          <w:i/>
        </w:rPr>
        <w:t>as “non- hazardous” waste</w:t>
      </w:r>
      <w:r>
        <w:rPr/>
        <w:t>. The European Waste Catalogue suggests that</w:t>
      </w:r>
      <w:r>
        <w:rPr>
          <w:spacing w:val="1"/>
        </w:rPr>
        <w:t> </w:t>
      </w:r>
      <w:r>
        <w:rPr/>
        <w:t>where the hazardous component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waste is less than 0.1</w:t>
      </w:r>
      <w:r>
        <w:rPr>
          <w:spacing w:val="47"/>
        </w:rPr>
        <w:t> </w:t>
      </w:r>
      <w:r>
        <w:rPr/>
        <w:t>percent, the</w:t>
      </w:r>
      <w:r>
        <w:rPr>
          <w:spacing w:val="47"/>
        </w:rPr>
        <w:t> </w:t>
      </w:r>
      <w:r>
        <w:rPr/>
        <w:t>waste is no longer</w:t>
      </w:r>
      <w:r>
        <w:rPr>
          <w:spacing w:val="48"/>
        </w:rPr>
        <w:t> </w:t>
      </w:r>
      <w:r>
        <w:rPr/>
        <w:t>perceived</w:t>
      </w:r>
      <w:r>
        <w:rPr>
          <w:spacing w:val="-45"/>
        </w:rPr>
        <w:t> </w:t>
      </w:r>
      <w:r>
        <w:rPr/>
        <w:t>as 'relevant' and the packaging is classified as “non-hazardous”. In Australia, triple rinsed containers are</w:t>
      </w:r>
      <w:r>
        <w:rPr>
          <w:spacing w:val="1"/>
        </w:rPr>
        <w:t> </w:t>
      </w:r>
      <w:r>
        <w:rPr/>
        <w:t>allowed to be recycled and classified as non-hazardous while containers that are not cleaned and properly</w:t>
      </w:r>
      <w:r>
        <w:rPr>
          <w:spacing w:val="1"/>
        </w:rPr>
        <w:t> </w:t>
      </w:r>
      <w:r>
        <w:rPr/>
        <w:t>rinsed</w:t>
      </w:r>
      <w:r>
        <w:rPr>
          <w:spacing w:val="-3"/>
        </w:rPr>
        <w:t> </w:t>
      </w:r>
      <w:r>
        <w:rPr/>
        <w:t>are</w:t>
      </w:r>
      <w:r>
        <w:rPr>
          <w:spacing w:val="2"/>
        </w:rPr>
        <w:t> </w:t>
      </w:r>
      <w:r>
        <w:rPr/>
        <w:t>classified as hazardous</w:t>
      </w:r>
      <w:r>
        <w:rPr>
          <w:spacing w:val="1"/>
        </w:rPr>
        <w:t> </w:t>
      </w:r>
      <w:r>
        <w:rPr/>
        <w:t>waste.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261" w:right="108"/>
        <w:jc w:val="both"/>
      </w:pPr>
      <w:r>
        <w:rPr/>
        <w:t>The effectiveness of triple rinsing has been further demonstrated through a recent study undertaken by</w:t>
      </w:r>
      <w:r>
        <w:rPr>
          <w:spacing w:val="1"/>
        </w:rPr>
        <w:t> </w:t>
      </w:r>
      <w:r>
        <w:rPr/>
        <w:t>the All India Network Project on Pesticide Residues (AINPPR) of Indian Council of Agriculture Research,</w:t>
      </w:r>
      <w:r>
        <w:rPr>
          <w:spacing w:val="1"/>
        </w:rPr>
        <w:t> </w:t>
      </w:r>
      <w:r>
        <w:rPr/>
        <w:t>Government of India. The results indicate that irrespective of container type, formulation type, pack size,</w:t>
      </w:r>
      <w:r>
        <w:rPr>
          <w:spacing w:val="1"/>
        </w:rPr>
        <w:t> </w:t>
      </w:r>
      <w:r>
        <w:rPr/>
        <w:t>toxicity, etc., the pesticide residues tend to decline by &gt; 99%. It is reasonable to expect that the remaining</w:t>
      </w:r>
      <w:r>
        <w:rPr>
          <w:spacing w:val="1"/>
        </w:rPr>
        <w:t> </w:t>
      </w:r>
      <w:r>
        <w:rPr/>
        <w:t>active ingredient content in waste composition after rinsing will serve as the basis to address classification</w:t>
      </w:r>
      <w:r>
        <w:rPr>
          <w:spacing w:val="1"/>
        </w:rPr>
        <w:t> </w:t>
      </w:r>
      <w:r>
        <w:rPr/>
        <w:t>criteria</w:t>
      </w:r>
      <w:r>
        <w:rPr>
          <w:spacing w:val="6"/>
        </w:rPr>
        <w:t> </w:t>
      </w:r>
      <w:r>
        <w:rPr/>
        <w:t>(toxicity)</w:t>
      </w:r>
      <w:r>
        <w:rPr>
          <w:spacing w:val="7"/>
        </w:rPr>
        <w:t> </w:t>
      </w:r>
      <w:r>
        <w:rPr/>
        <w:t>and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defined</w:t>
      </w:r>
      <w:r>
        <w:rPr>
          <w:spacing w:val="6"/>
        </w:rPr>
        <w:t> </w:t>
      </w:r>
      <w:r>
        <w:rPr/>
        <w:t>thresholds/cut-offs</w:t>
      </w:r>
      <w:r>
        <w:rPr>
          <w:spacing w:val="2"/>
        </w:rPr>
        <w:t> </w:t>
      </w:r>
      <w:r>
        <w:rPr/>
        <w:t>defined</w:t>
      </w:r>
      <w:r>
        <w:rPr>
          <w:spacing w:val="-1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Waste</w:t>
      </w:r>
      <w:r>
        <w:rPr>
          <w:spacing w:val="4"/>
        </w:rPr>
        <w:t> </w:t>
      </w:r>
      <w:r>
        <w:rPr/>
        <w:t>Framework</w:t>
      </w:r>
      <w:r>
        <w:rPr>
          <w:spacing w:val="4"/>
        </w:rPr>
        <w:t> </w:t>
      </w:r>
      <w:r>
        <w:rPr/>
        <w:t>Directives.</w:t>
      </w:r>
    </w:p>
    <w:p>
      <w:pPr>
        <w:pStyle w:val="BodyText"/>
        <w:spacing w:before="6"/>
      </w:pPr>
    </w:p>
    <w:p>
      <w:pPr>
        <w:spacing w:line="244" w:lineRule="auto" w:before="0"/>
        <w:ind w:left="261" w:right="108" w:firstLine="0"/>
        <w:jc w:val="both"/>
        <w:rPr>
          <w:sz w:val="21"/>
        </w:rPr>
      </w:pPr>
      <w:r>
        <w:rPr>
          <w:b/>
          <w:i/>
          <w:sz w:val="21"/>
        </w:rPr>
        <w:t>This study is a balanced body of contemporary certainty</w:t>
      </w:r>
      <w:r>
        <w:rPr>
          <w:sz w:val="21"/>
        </w:rPr>
        <w:t>, supplemented by research and analysis to</w:t>
      </w:r>
      <w:r>
        <w:rPr>
          <w:spacing w:val="1"/>
          <w:sz w:val="21"/>
        </w:rPr>
        <w:t> </w:t>
      </w:r>
      <w:r>
        <w:rPr>
          <w:sz w:val="21"/>
        </w:rPr>
        <w:t>enable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Indian </w:t>
      </w:r>
      <w:r>
        <w:rPr>
          <w:b/>
          <w:i/>
          <w:sz w:val="21"/>
        </w:rPr>
        <w:t>Government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to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decide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on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reclassification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of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decontaminated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primary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pesticide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packaging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in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India</w:t>
      </w:r>
      <w:r>
        <w:rPr>
          <w:b/>
          <w:i/>
          <w:spacing w:val="1"/>
          <w:sz w:val="21"/>
        </w:rPr>
        <w:t> </w:t>
      </w:r>
      <w:r>
        <w:rPr>
          <w:b/>
          <w:i/>
          <w:sz w:val="21"/>
        </w:rPr>
        <w:t>and</w:t>
      </w:r>
      <w:r>
        <w:rPr>
          <w:b/>
          <w:i/>
          <w:spacing w:val="1"/>
          <w:sz w:val="21"/>
        </w:rPr>
        <w:t> </w:t>
      </w:r>
      <w:r>
        <w:rPr>
          <w:sz w:val="21"/>
        </w:rPr>
        <w:t>establish</w:t>
      </w:r>
      <w:r>
        <w:rPr>
          <w:spacing w:val="1"/>
          <w:sz w:val="21"/>
        </w:rPr>
        <w:t> </w:t>
      </w:r>
      <w:r>
        <w:rPr>
          <w:sz w:val="21"/>
        </w:rPr>
        <w:t>triple</w:t>
      </w:r>
      <w:r>
        <w:rPr>
          <w:spacing w:val="1"/>
          <w:sz w:val="21"/>
        </w:rPr>
        <w:t> </w:t>
      </w:r>
      <w:r>
        <w:rPr>
          <w:sz w:val="21"/>
        </w:rPr>
        <w:t>rinsing</w:t>
      </w:r>
      <w:r>
        <w:rPr>
          <w:spacing w:val="1"/>
          <w:sz w:val="21"/>
        </w:rPr>
        <w:t> </w:t>
      </w:r>
      <w:r>
        <w:rPr>
          <w:sz w:val="21"/>
        </w:rPr>
        <w:t>as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sustainable</w:t>
      </w:r>
      <w:r>
        <w:rPr>
          <w:spacing w:val="1"/>
          <w:sz w:val="21"/>
        </w:rPr>
        <w:t> </w:t>
      </w:r>
      <w:r>
        <w:rPr>
          <w:sz w:val="21"/>
        </w:rPr>
        <w:t>method</w:t>
      </w:r>
      <w:r>
        <w:rPr>
          <w:spacing w:val="1"/>
          <w:sz w:val="21"/>
        </w:rPr>
        <w:t> </w:t>
      </w:r>
      <w:r>
        <w:rPr>
          <w:sz w:val="21"/>
        </w:rPr>
        <w:t>for</w:t>
      </w:r>
      <w:r>
        <w:rPr>
          <w:spacing w:val="1"/>
          <w:sz w:val="21"/>
        </w:rPr>
        <w:t> </w:t>
      </w:r>
      <w:r>
        <w:rPr>
          <w:sz w:val="21"/>
        </w:rPr>
        <w:t>management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47"/>
          <w:sz w:val="21"/>
        </w:rPr>
        <w:t> </w:t>
      </w:r>
      <w:r>
        <w:rPr>
          <w:sz w:val="21"/>
        </w:rPr>
        <w:t>empty</w:t>
      </w:r>
      <w:r>
        <w:rPr>
          <w:spacing w:val="1"/>
          <w:sz w:val="21"/>
        </w:rPr>
        <w:t> </w:t>
      </w:r>
      <w:r>
        <w:rPr>
          <w:sz w:val="21"/>
        </w:rPr>
        <w:t>pesticide</w:t>
      </w:r>
      <w:r>
        <w:rPr>
          <w:spacing w:val="1"/>
          <w:sz w:val="21"/>
        </w:rPr>
        <w:t> </w:t>
      </w:r>
      <w:r>
        <w:rPr>
          <w:sz w:val="21"/>
        </w:rPr>
        <w:t>containers.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261" w:right="109"/>
        <w:jc w:val="both"/>
      </w:pPr>
      <w:r>
        <w:rPr/>
        <w:t>In February 2021, CIB&amp;RC issued a public notice inviting comments from all stakeholders for classification</w:t>
      </w:r>
      <w:r>
        <w:rPr>
          <w:spacing w:val="1"/>
        </w:rPr>
        <w:t> </w:t>
      </w:r>
      <w:r>
        <w:rPr/>
        <w:t>of empty pesticide containers and disposal thereof. In response to the public notice, </w:t>
      </w:r>
      <w:r>
        <w:rPr>
          <w:b/>
          <w:i/>
        </w:rPr>
        <w:t>CropLife India had</w:t>
      </w:r>
      <w:r>
        <w:rPr>
          <w:b/>
          <w:i/>
          <w:spacing w:val="1"/>
        </w:rPr>
        <w:t> </w:t>
      </w:r>
      <w:r>
        <w:rPr>
          <w:b/>
          <w:i/>
        </w:rPr>
        <w:t>submitted</w:t>
      </w:r>
      <w:r>
        <w:rPr>
          <w:b/>
          <w:i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>
          <w:b/>
          <w:i/>
        </w:rPr>
        <w:t>seven-step</w:t>
      </w:r>
      <w:r>
        <w:rPr>
          <w:b/>
          <w:i/>
          <w:spacing w:val="1"/>
        </w:rPr>
        <w:t> </w:t>
      </w:r>
      <w:r>
        <w:rPr>
          <w:b/>
          <w:i/>
        </w:rPr>
        <w:t>roadmap</w:t>
      </w:r>
      <w:r>
        <w:rPr>
          <w:b/>
          <w:i/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EPCs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shared</w:t>
      </w:r>
      <w:r>
        <w:rPr>
          <w:spacing w:val="1"/>
        </w:rPr>
        <w:t> </w:t>
      </w:r>
      <w:r>
        <w:rPr/>
        <w:t>responsibilities of all stakeholder considered. Further The 429</w:t>
      </w:r>
      <w:r>
        <w:rPr>
          <w:vertAlign w:val="superscript"/>
        </w:rPr>
        <w:t>th</w:t>
      </w:r>
      <w:r>
        <w:rPr>
          <w:vertAlign w:val="baseline"/>
        </w:rPr>
        <w:t> meeting of the Registration Committee</w:t>
      </w:r>
      <w:r>
        <w:rPr>
          <w:spacing w:val="1"/>
          <w:vertAlign w:val="baseline"/>
        </w:rPr>
        <w:t> </w:t>
      </w:r>
      <w:r>
        <w:rPr>
          <w:vertAlign w:val="baseline"/>
        </w:rPr>
        <w:t>held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June</w:t>
      </w:r>
      <w:r>
        <w:rPr>
          <w:spacing w:val="1"/>
          <w:vertAlign w:val="baseline"/>
        </w:rPr>
        <w:t> </w:t>
      </w:r>
      <w:r>
        <w:rPr>
          <w:vertAlign w:val="baseline"/>
        </w:rPr>
        <w:t>2021</w:t>
      </w:r>
      <w:r>
        <w:rPr>
          <w:spacing w:val="1"/>
          <w:vertAlign w:val="baseline"/>
        </w:rPr>
        <w:t> </w:t>
      </w:r>
      <w:r>
        <w:rPr>
          <w:vertAlign w:val="baseline"/>
        </w:rPr>
        <w:t>decided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working</w:t>
      </w:r>
      <w:r>
        <w:rPr>
          <w:spacing w:val="1"/>
          <w:vertAlign w:val="baseline"/>
        </w:rPr>
        <w:t> </w:t>
      </w:r>
      <w:r>
        <w:rPr>
          <w:vertAlign w:val="baseline"/>
        </w:rPr>
        <w:t>group/</w:t>
      </w:r>
      <w:r>
        <w:rPr>
          <w:spacing w:val="1"/>
          <w:vertAlign w:val="baseline"/>
        </w:rPr>
        <w:t> </w:t>
      </w:r>
      <w:r>
        <w:rPr>
          <w:vertAlign w:val="baseline"/>
        </w:rPr>
        <w:t>task</w:t>
      </w:r>
      <w:r>
        <w:rPr>
          <w:spacing w:val="1"/>
          <w:vertAlign w:val="baseline"/>
        </w:rPr>
        <w:t> </w:t>
      </w:r>
      <w:r>
        <w:rPr>
          <w:vertAlign w:val="baseline"/>
        </w:rPr>
        <w:t>force</w:t>
      </w:r>
      <w:r>
        <w:rPr>
          <w:spacing w:val="1"/>
          <w:vertAlign w:val="baseline"/>
        </w:rPr>
        <w:t> </w:t>
      </w:r>
      <w:r>
        <w:rPr>
          <w:vertAlign w:val="baseline"/>
        </w:rPr>
        <w:t>comprising</w:t>
      </w:r>
      <w:r>
        <w:rPr>
          <w:spacing w:val="1"/>
          <w:vertAlign w:val="baseline"/>
        </w:rPr>
        <w:t> </w:t>
      </w:r>
      <w:r>
        <w:rPr>
          <w:vertAlign w:val="baseline"/>
        </w:rPr>
        <w:t>experts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DPPQ&amp;S/CIB&amp;RC,</w:t>
      </w:r>
      <w:r>
        <w:rPr>
          <w:spacing w:val="1"/>
          <w:vertAlign w:val="baseline"/>
        </w:rPr>
        <w:t> </w:t>
      </w:r>
      <w:r>
        <w:rPr>
          <w:vertAlign w:val="baseline"/>
        </w:rPr>
        <w:t>CPCB,</w:t>
      </w:r>
      <w:r>
        <w:rPr>
          <w:spacing w:val="1"/>
          <w:vertAlign w:val="baseline"/>
        </w:rPr>
        <w:t> </w:t>
      </w:r>
      <w:r>
        <w:rPr>
          <w:vertAlign w:val="baseline"/>
        </w:rPr>
        <w:t>State</w:t>
      </w:r>
      <w:r>
        <w:rPr>
          <w:spacing w:val="1"/>
          <w:vertAlign w:val="baseline"/>
        </w:rPr>
        <w:t> </w:t>
      </w:r>
      <w:r>
        <w:rPr>
          <w:vertAlign w:val="baseline"/>
        </w:rPr>
        <w:t>Governments,</w:t>
      </w:r>
      <w:r>
        <w:rPr>
          <w:spacing w:val="1"/>
          <w:vertAlign w:val="baseline"/>
        </w:rPr>
        <w:t> </w:t>
      </w:r>
      <w:r>
        <w:rPr>
          <w:vertAlign w:val="baseline"/>
        </w:rPr>
        <w:t>M/o</w:t>
      </w:r>
      <w:r>
        <w:rPr>
          <w:spacing w:val="1"/>
          <w:vertAlign w:val="baseline"/>
        </w:rPr>
        <w:t> </w:t>
      </w:r>
      <w:r>
        <w:rPr>
          <w:vertAlign w:val="baseline"/>
        </w:rPr>
        <w:t>EF&amp;CC,</w:t>
      </w:r>
      <w:r>
        <w:rPr>
          <w:spacing w:val="1"/>
          <w:vertAlign w:val="baseline"/>
        </w:rPr>
        <w:t> </w:t>
      </w:r>
      <w:r>
        <w:rPr>
          <w:vertAlign w:val="baseline"/>
        </w:rPr>
        <w:t>ICAR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Pesticide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industry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stakeholders</w:t>
      </w:r>
      <w:r>
        <w:rPr>
          <w:spacing w:val="15"/>
          <w:vertAlign w:val="baseline"/>
        </w:rPr>
        <w:t> </w:t>
      </w:r>
      <w:r>
        <w:rPr>
          <w:vertAlign w:val="baseline"/>
        </w:rPr>
        <w:t>to</w:t>
      </w:r>
      <w:r>
        <w:rPr>
          <w:spacing w:val="14"/>
          <w:vertAlign w:val="baseline"/>
        </w:rPr>
        <w:t> </w:t>
      </w:r>
      <w:r>
        <w:rPr>
          <w:vertAlign w:val="baseline"/>
        </w:rPr>
        <w:t>work</w:t>
      </w:r>
      <w:r>
        <w:rPr>
          <w:spacing w:val="14"/>
          <w:vertAlign w:val="baseline"/>
        </w:rPr>
        <w:t> </w:t>
      </w:r>
      <w:r>
        <w:rPr>
          <w:vertAlign w:val="baseline"/>
        </w:rPr>
        <w:t>upon</w:t>
      </w:r>
      <w:r>
        <w:rPr>
          <w:spacing w:val="11"/>
          <w:vertAlign w:val="baseline"/>
        </w:rPr>
        <w:t> </w:t>
      </w:r>
      <w:r>
        <w:rPr>
          <w:vertAlign w:val="baseline"/>
        </w:rPr>
        <w:t>deciding</w:t>
      </w:r>
      <w:r>
        <w:rPr>
          <w:spacing w:val="16"/>
          <w:vertAlign w:val="baseline"/>
        </w:rPr>
        <w:t> </w:t>
      </w:r>
      <w:r>
        <w:rPr>
          <w:vertAlign w:val="baseline"/>
        </w:rPr>
        <w:t>the</w:t>
      </w:r>
      <w:r>
        <w:rPr>
          <w:spacing w:val="16"/>
          <w:vertAlign w:val="baseline"/>
        </w:rPr>
        <w:t> </w:t>
      </w:r>
      <w:r>
        <w:rPr>
          <w:vertAlign w:val="baseline"/>
        </w:rPr>
        <w:t>responsibility</w:t>
      </w:r>
      <w:r>
        <w:rPr>
          <w:spacing w:val="12"/>
          <w:vertAlign w:val="baseline"/>
        </w:rPr>
        <w:t> </w:t>
      </w:r>
      <w:r>
        <w:rPr>
          <w:vertAlign w:val="baseline"/>
        </w:rPr>
        <w:t>for</w:t>
      </w:r>
      <w:r>
        <w:rPr>
          <w:spacing w:val="14"/>
          <w:vertAlign w:val="baseline"/>
        </w:rPr>
        <w:t> </w:t>
      </w:r>
      <w:r>
        <w:rPr>
          <w:vertAlign w:val="baseline"/>
        </w:rPr>
        <w:t>collection</w:t>
      </w:r>
      <w:r>
        <w:rPr>
          <w:spacing w:val="15"/>
          <w:vertAlign w:val="baseline"/>
        </w:rPr>
        <w:t> </w:t>
      </w:r>
      <w:r>
        <w:rPr>
          <w:vertAlign w:val="baseline"/>
        </w:rPr>
        <w:t>and</w:t>
      </w:r>
      <w:r>
        <w:rPr>
          <w:spacing w:val="15"/>
          <w:vertAlign w:val="baseline"/>
        </w:rPr>
        <w:t> </w:t>
      </w:r>
      <w:r>
        <w:rPr>
          <w:vertAlign w:val="baseline"/>
        </w:rPr>
        <w:t>disposal</w:t>
      </w:r>
      <w:r>
        <w:rPr>
          <w:spacing w:val="18"/>
          <w:vertAlign w:val="baseline"/>
        </w:rPr>
        <w:t> </w:t>
      </w:r>
      <w:r>
        <w:rPr>
          <w:vertAlign w:val="baseline"/>
        </w:rPr>
        <w:t>of</w:t>
      </w:r>
      <w:r>
        <w:rPr>
          <w:spacing w:val="15"/>
          <w:vertAlign w:val="baseline"/>
        </w:rPr>
        <w:t> </w:t>
      </w:r>
      <w:r>
        <w:rPr>
          <w:vertAlign w:val="baseline"/>
        </w:rPr>
        <w:t>the</w:t>
      </w:r>
      <w:r>
        <w:rPr>
          <w:spacing w:val="16"/>
          <w:vertAlign w:val="baseline"/>
        </w:rPr>
        <w:t> </w:t>
      </w:r>
      <w:r>
        <w:rPr>
          <w:vertAlign w:val="baseline"/>
        </w:rPr>
        <w:t>empty</w:t>
      </w:r>
      <w:r>
        <w:rPr>
          <w:spacing w:val="15"/>
          <w:vertAlign w:val="baseline"/>
        </w:rPr>
        <w:t> </w:t>
      </w:r>
      <w:r>
        <w:rPr>
          <w:vertAlign w:val="baseline"/>
        </w:rPr>
        <w:t>container</w:t>
      </w:r>
      <w:r>
        <w:rPr>
          <w:spacing w:val="-45"/>
          <w:vertAlign w:val="baseline"/>
        </w:rPr>
        <w:t> </w:t>
      </w:r>
      <w:r>
        <w:rPr>
          <w:vertAlign w:val="baseline"/>
        </w:rPr>
        <w:t>&amp;</w:t>
      </w:r>
      <w:r>
        <w:rPr>
          <w:spacing w:val="2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-2"/>
          <w:vertAlign w:val="baseline"/>
        </w:rPr>
        <w:t> </w:t>
      </w:r>
      <w:r>
        <w:rPr>
          <w:vertAlign w:val="baseline"/>
        </w:rPr>
        <w:t>about</w:t>
      </w:r>
      <w:r>
        <w:rPr>
          <w:spacing w:val="2"/>
          <w:vertAlign w:val="baseline"/>
        </w:rPr>
        <w:t> </w:t>
      </w:r>
      <w:r>
        <w:rPr>
          <w:vertAlign w:val="baseline"/>
        </w:rPr>
        <w:t>linking/creation</w:t>
      </w:r>
      <w:r>
        <w:rPr>
          <w:spacing w:val="2"/>
          <w:vertAlign w:val="baseline"/>
        </w:rPr>
        <w:t> </w:t>
      </w:r>
      <w:r>
        <w:rPr>
          <w:vertAlign w:val="baseline"/>
        </w:rPr>
        <w:t>etc.</w:t>
      </w:r>
      <w:r>
        <w:rPr>
          <w:spacing w:val="4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1"/>
          <w:vertAlign w:val="baseline"/>
        </w:rPr>
        <w:t> </w:t>
      </w:r>
      <w:r>
        <w:rPr>
          <w:vertAlign w:val="baseline"/>
        </w:rPr>
        <w:t>infrastructures</w:t>
      </w:r>
      <w:r>
        <w:rPr>
          <w:spacing w:val="2"/>
          <w:vertAlign w:val="baseline"/>
        </w:rPr>
        <w:t> </w:t>
      </w:r>
      <w:r>
        <w:rPr>
          <w:vertAlign w:val="baseline"/>
        </w:rPr>
        <w:t>setup.</w:t>
      </w:r>
    </w:p>
    <w:p>
      <w:pPr>
        <w:pStyle w:val="BodyText"/>
        <w:spacing w:before="3"/>
      </w:pPr>
    </w:p>
    <w:p>
      <w:pPr>
        <w:pStyle w:val="BodyText"/>
        <w:spacing w:line="244" w:lineRule="auto" w:before="1"/>
        <w:ind w:left="261" w:right="110"/>
        <w:jc w:val="both"/>
      </w:pPr>
      <w:r>
        <w:rPr/>
        <w:t>CIB&amp;RC’s cognizance, and consideration to develop a framework for safe disposal of EPCs is therefore</w:t>
      </w:r>
      <w:r>
        <w:rPr>
          <w:spacing w:val="1"/>
        </w:rPr>
        <w:t> </w:t>
      </w:r>
      <w:r>
        <w:rPr/>
        <w:t>welcomed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perceived</w:t>
      </w:r>
      <w:r>
        <w:rPr>
          <w:spacing w:val="10"/>
        </w:rPr>
        <w:t> </w:t>
      </w:r>
      <w:r>
        <w:rPr/>
        <w:t>as</w:t>
      </w:r>
      <w:r>
        <w:rPr>
          <w:spacing w:val="12"/>
        </w:rPr>
        <w:t> </w:t>
      </w:r>
      <w:r>
        <w:rPr/>
        <w:t>a</w:t>
      </w:r>
      <w:r>
        <w:rPr>
          <w:spacing w:val="6"/>
        </w:rPr>
        <w:t> </w:t>
      </w:r>
      <w:r>
        <w:rPr/>
        <w:t>promising</w:t>
      </w:r>
      <w:r>
        <w:rPr>
          <w:spacing w:val="9"/>
        </w:rPr>
        <w:t> </w:t>
      </w:r>
      <w:r>
        <w:rPr/>
        <w:t>first</w:t>
      </w:r>
      <w:r>
        <w:rPr>
          <w:spacing w:val="7"/>
        </w:rPr>
        <w:t> </w:t>
      </w:r>
      <w:r>
        <w:rPr/>
        <w:t>step</w:t>
      </w:r>
      <w:r>
        <w:rPr>
          <w:spacing w:val="3"/>
        </w:rPr>
        <w:t> </w:t>
      </w:r>
      <w:r>
        <w:rPr/>
        <w:t>in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right</w:t>
      </w:r>
      <w:r>
        <w:rPr>
          <w:spacing w:val="7"/>
        </w:rPr>
        <w:t> </w:t>
      </w:r>
      <w:r>
        <w:rPr/>
        <w:t>direction</w:t>
      </w:r>
      <w:r>
        <w:rPr>
          <w:spacing w:val="5"/>
        </w:rPr>
        <w:t> </w:t>
      </w:r>
      <w:r>
        <w:rPr/>
        <w:t>to</w:t>
      </w:r>
      <w:r>
        <w:rPr>
          <w:spacing w:val="8"/>
        </w:rPr>
        <w:t> </w:t>
      </w:r>
      <w:r>
        <w:rPr/>
        <w:t>add</w:t>
      </w:r>
      <w:r>
        <w:rPr>
          <w:spacing w:val="8"/>
        </w:rPr>
        <w:t> </w:t>
      </w:r>
      <w:r>
        <w:rPr/>
        <w:t>India</w:t>
      </w:r>
      <w:r>
        <w:rPr>
          <w:spacing w:val="9"/>
        </w:rPr>
        <w:t> </w:t>
      </w:r>
      <w:r>
        <w:rPr/>
        <w:t>to</w:t>
      </w:r>
      <w:r>
        <w:rPr>
          <w:spacing w:val="2"/>
        </w:rPr>
        <w:t> </w:t>
      </w:r>
      <w:r>
        <w:rPr/>
        <w:t>this</w:t>
      </w:r>
      <w:r>
        <w:rPr>
          <w:spacing w:val="7"/>
        </w:rPr>
        <w:t> </w:t>
      </w:r>
      <w:r>
        <w:rPr/>
        <w:t>success</w:t>
      </w:r>
      <w:r>
        <w:rPr>
          <w:spacing w:val="6"/>
        </w:rPr>
        <w:t> </w:t>
      </w:r>
      <w:r>
        <w:rPr/>
        <w:t>story.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261" w:right="108"/>
        <w:jc w:val="both"/>
      </w:pPr>
      <w:r>
        <w:rPr/>
        <w:t>CropLife</w:t>
      </w:r>
      <w:r>
        <w:rPr>
          <w:spacing w:val="1"/>
        </w:rPr>
        <w:t> </w:t>
      </w:r>
      <w:r>
        <w:rPr/>
        <w:t>India</w:t>
      </w:r>
      <w:r>
        <w:rPr>
          <w:spacing w:val="1"/>
        </w:rPr>
        <w:t> </w:t>
      </w:r>
      <w:r>
        <w:rPr/>
        <w:t>hopes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Ministry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Agriculture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Welfare</w:t>
      </w:r>
      <w:r>
        <w:rPr>
          <w:spacing w:val="1"/>
        </w:rPr>
        <w:t> </w:t>
      </w:r>
      <w:r>
        <w:rPr/>
        <w:t>(MoA&amp;FW),</w:t>
      </w:r>
      <w:r>
        <w:rPr>
          <w:spacing w:val="1"/>
        </w:rPr>
        <w:t> </w:t>
      </w:r>
      <w:r>
        <w:rPr/>
        <w:t>Ministry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Forest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(MOEF&amp;CC),</w:t>
      </w:r>
      <w:r>
        <w:rPr>
          <w:spacing w:val="1"/>
        </w:rPr>
        <w:t> </w:t>
      </w:r>
      <w:r>
        <w:rPr/>
        <w:t>Central/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/>
        <w:t>Pollution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Boards,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Insecticide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Registration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(CIB&amp;RC)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jointly</w:t>
      </w:r>
      <w:r>
        <w:rPr>
          <w:spacing w:val="1"/>
        </w:rPr>
        <w:t> </w:t>
      </w:r>
      <w:r>
        <w:rPr/>
        <w:t>facilitate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supportive</w:t>
      </w:r>
      <w:r>
        <w:rPr>
          <w:spacing w:val="-45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to promote</w:t>
      </w:r>
      <w:r>
        <w:rPr>
          <w:spacing w:val="1"/>
        </w:rPr>
        <w:t> </w:t>
      </w:r>
      <w:r>
        <w:rPr/>
        <w:t>an effective</w:t>
      </w:r>
      <w:r>
        <w:rPr>
          <w:spacing w:val="47"/>
        </w:rPr>
        <w:t> </w:t>
      </w:r>
      <w:r>
        <w:rPr/>
        <w:t>empty pesticide container management system</w:t>
      </w:r>
      <w:r>
        <w:rPr>
          <w:spacing w:val="47"/>
        </w:rPr>
        <w:t> </w:t>
      </w:r>
      <w:r>
        <w:rPr/>
        <w:t>in India. CropLife</w:t>
      </w:r>
      <w:r>
        <w:rPr>
          <w:spacing w:val="1"/>
        </w:rPr>
        <w:t> </w:t>
      </w:r>
      <w:r>
        <w:rPr/>
        <w:t>India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highly</w:t>
      </w:r>
      <w:r>
        <w:rPr>
          <w:spacing w:val="2"/>
        </w:rPr>
        <w:t> </w:t>
      </w:r>
      <w:r>
        <w:rPr/>
        <w:t>motivated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support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process,</w:t>
      </w:r>
      <w:r>
        <w:rPr>
          <w:spacing w:val="5"/>
        </w:rPr>
        <w:t> </w:t>
      </w:r>
      <w:r>
        <w:rPr/>
        <w:t>as</w:t>
      </w:r>
      <w:r>
        <w:rPr>
          <w:spacing w:val="2"/>
        </w:rPr>
        <w:t> </w:t>
      </w:r>
      <w:r>
        <w:rPr/>
        <w:t>industry’s</w:t>
      </w:r>
      <w:r>
        <w:rPr>
          <w:spacing w:val="4"/>
        </w:rPr>
        <w:t> </w:t>
      </w:r>
      <w:r>
        <w:rPr/>
        <w:t>stewardship commitment.</w:t>
      </w:r>
    </w:p>
    <w:p>
      <w:pPr>
        <w:spacing w:after="0" w:line="244" w:lineRule="auto"/>
        <w:jc w:val="both"/>
        <w:sectPr>
          <w:pgSz w:w="11910" w:h="16840"/>
          <w:pgMar w:header="929" w:footer="0" w:top="2060" w:bottom="280" w:left="1140" w:right="1280"/>
        </w:sectPr>
      </w:pPr>
    </w:p>
    <w:p>
      <w:pPr>
        <w:pStyle w:val="BodyText"/>
        <w:spacing w:before="4"/>
        <w:rPr>
          <w:sz w:val="24"/>
        </w:rPr>
      </w:pPr>
    </w:p>
    <w:p>
      <w:pPr>
        <w:spacing w:before="64"/>
        <w:ind w:left="261" w:right="0" w:firstLine="0"/>
        <w:jc w:val="both"/>
        <w:rPr>
          <w:b/>
          <w:sz w:val="19"/>
        </w:rPr>
      </w:pPr>
      <w:r>
        <w:rPr>
          <w:b/>
          <w:sz w:val="19"/>
        </w:rPr>
        <w:t>About</w:t>
      </w:r>
      <w:r>
        <w:rPr>
          <w:b/>
          <w:spacing w:val="11"/>
          <w:sz w:val="19"/>
        </w:rPr>
        <w:t> </w:t>
      </w:r>
      <w:r>
        <w:rPr>
          <w:b/>
          <w:color w:val="0562C1"/>
          <w:sz w:val="19"/>
          <w:u w:val="single" w:color="0562C1"/>
        </w:rPr>
        <w:t>CropLife</w:t>
      </w:r>
      <w:r>
        <w:rPr>
          <w:b/>
          <w:color w:val="0562C1"/>
          <w:spacing w:val="8"/>
          <w:sz w:val="19"/>
          <w:u w:val="single" w:color="0562C1"/>
        </w:rPr>
        <w:t> </w:t>
      </w:r>
      <w:r>
        <w:rPr>
          <w:b/>
          <w:color w:val="0562C1"/>
          <w:sz w:val="19"/>
          <w:u w:val="single" w:color="0562C1"/>
        </w:rPr>
        <w:t>India</w:t>
      </w:r>
      <w:r>
        <w:rPr>
          <w:b/>
          <w:sz w:val="19"/>
        </w:rPr>
        <w:t>:</w:t>
      </w:r>
    </w:p>
    <w:p>
      <w:pPr>
        <w:spacing w:line="244" w:lineRule="auto" w:before="51"/>
        <w:ind w:left="261" w:right="110" w:firstLine="0"/>
        <w:jc w:val="both"/>
        <w:rPr>
          <w:sz w:val="19"/>
        </w:rPr>
      </w:pPr>
      <w:r>
        <w:rPr>
          <w:color w:val="0562C1"/>
          <w:sz w:val="19"/>
          <w:u w:val="single" w:color="0562C1"/>
        </w:rPr>
        <w:t>CropLife India</w:t>
      </w:r>
      <w:r>
        <w:rPr>
          <w:color w:val="0562C1"/>
          <w:sz w:val="19"/>
        </w:rPr>
        <w:t> </w:t>
      </w:r>
      <w:r>
        <w:rPr>
          <w:sz w:val="19"/>
        </w:rPr>
        <w:t>is committed to advancing sustainable agriculture and it is an association of 16 R&amp;D driven member</w:t>
      </w:r>
      <w:r>
        <w:rPr>
          <w:spacing w:val="1"/>
          <w:sz w:val="19"/>
        </w:rPr>
        <w:t> </w:t>
      </w:r>
      <w:r>
        <w:rPr>
          <w:sz w:val="19"/>
        </w:rPr>
        <w:t>companies in crop protection and the leading voice of the plant science industry in India. We jointly represent ~ 70%</w:t>
      </w:r>
      <w:r>
        <w:rPr>
          <w:spacing w:val="1"/>
          <w:sz w:val="19"/>
        </w:rPr>
        <w:t> </w:t>
      </w:r>
      <w:r>
        <w:rPr>
          <w:sz w:val="19"/>
        </w:rPr>
        <w:t>of the market and are responsible for 95% of the molecules introduced in the country. Our member companies have</w:t>
      </w:r>
      <w:r>
        <w:rPr>
          <w:spacing w:val="1"/>
          <w:sz w:val="19"/>
        </w:rPr>
        <w:t> </w:t>
      </w:r>
      <w:r>
        <w:rPr>
          <w:sz w:val="19"/>
        </w:rPr>
        <w:t>annual global R &amp; D spend of 6 billion USD and are firmly committed to engaging with the farming community to</w:t>
      </w:r>
      <w:r>
        <w:rPr>
          <w:spacing w:val="1"/>
          <w:sz w:val="19"/>
        </w:rPr>
        <w:t> </w:t>
      </w:r>
      <w:r>
        <w:rPr>
          <w:sz w:val="19"/>
        </w:rPr>
        <w:t>enable</w:t>
      </w:r>
      <w:r>
        <w:rPr>
          <w:spacing w:val="-4"/>
          <w:sz w:val="19"/>
        </w:rPr>
        <w:t> </w:t>
      </w:r>
      <w:r>
        <w:rPr>
          <w:sz w:val="19"/>
        </w:rPr>
        <w:t>Safe,</w:t>
      </w:r>
      <w:r>
        <w:rPr>
          <w:spacing w:val="-1"/>
          <w:sz w:val="19"/>
        </w:rPr>
        <w:t> </w:t>
      </w:r>
      <w:r>
        <w:rPr>
          <w:sz w:val="19"/>
        </w:rPr>
        <w:t>Secure</w:t>
      </w:r>
      <w:r>
        <w:rPr>
          <w:spacing w:val="7"/>
          <w:sz w:val="19"/>
        </w:rPr>
        <w:t> </w:t>
      </w:r>
      <w:r>
        <w:rPr>
          <w:sz w:val="19"/>
        </w:rPr>
        <w:t>Food</w:t>
      </w:r>
      <w:r>
        <w:rPr>
          <w:spacing w:val="-2"/>
          <w:sz w:val="19"/>
        </w:rPr>
        <w:t> </w:t>
      </w:r>
      <w:r>
        <w:rPr>
          <w:sz w:val="19"/>
        </w:rPr>
        <w:t>Supply.</w:t>
      </w: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1085089</wp:posOffset>
            </wp:positionH>
            <wp:positionV relativeFrom="paragraph">
              <wp:posOffset>185325</wp:posOffset>
            </wp:positionV>
            <wp:extent cx="3130992" cy="2248280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992" cy="224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Heading1"/>
        <w:spacing w:before="125"/>
      </w:pPr>
      <w:r>
        <w:rPr/>
        <w:t>For</w:t>
      </w:r>
      <w:r>
        <w:rPr>
          <w:spacing w:val="11"/>
        </w:rPr>
        <w:t> </w:t>
      </w:r>
      <w:r>
        <w:rPr/>
        <w:t>more</w:t>
      </w:r>
      <w:r>
        <w:rPr>
          <w:spacing w:val="9"/>
        </w:rPr>
        <w:t> </w:t>
      </w:r>
      <w:r>
        <w:rPr/>
        <w:t>information,</w:t>
      </w:r>
      <w:r>
        <w:rPr>
          <w:spacing w:val="8"/>
        </w:rPr>
        <w:t> </w:t>
      </w:r>
      <w:r>
        <w:rPr/>
        <w:t>contact:</w:t>
      </w:r>
    </w:p>
    <w:p>
      <w:pPr>
        <w:pStyle w:val="BodyText"/>
        <w:spacing w:line="266" w:lineRule="auto" w:before="5"/>
        <w:ind w:left="367" w:right="6309"/>
      </w:pPr>
      <w:r>
        <w:rPr/>
        <w:t>Mr.</w:t>
      </w:r>
      <w:r>
        <w:rPr>
          <w:spacing w:val="13"/>
        </w:rPr>
        <w:t> </w:t>
      </w:r>
      <w:r>
        <w:rPr/>
        <w:t>Joydeep</w:t>
      </w:r>
      <w:r>
        <w:rPr>
          <w:spacing w:val="8"/>
        </w:rPr>
        <w:t> </w:t>
      </w:r>
      <w:r>
        <w:rPr/>
        <w:t>Chakraborty</w:t>
      </w:r>
      <w:r>
        <w:rPr>
          <w:spacing w:val="-44"/>
        </w:rPr>
        <w:t> </w:t>
      </w:r>
      <w:r>
        <w:rPr/>
        <w:t>Mobile:</w:t>
      </w:r>
      <w:r>
        <w:rPr>
          <w:spacing w:val="11"/>
        </w:rPr>
        <w:t> </w:t>
      </w:r>
      <w:r>
        <w:rPr/>
        <w:t>(0)</w:t>
      </w:r>
      <w:r>
        <w:rPr>
          <w:spacing w:val="6"/>
        </w:rPr>
        <w:t> </w:t>
      </w:r>
      <w:r>
        <w:rPr/>
        <w:t>9711306346</w:t>
      </w:r>
    </w:p>
    <w:p>
      <w:pPr>
        <w:pStyle w:val="BodyText"/>
        <w:spacing w:line="244" w:lineRule="auto"/>
        <w:ind w:left="367" w:right="4739"/>
      </w:pPr>
      <w:r>
        <w:rPr/>
        <w:t>E-mail:</w:t>
      </w:r>
      <w:r>
        <w:rPr>
          <w:spacing w:val="1"/>
        </w:rPr>
        <w:t> </w:t>
      </w:r>
      <w:hyperlink r:id="rId9">
        <w:r>
          <w:rPr>
            <w:color w:val="0562C1"/>
            <w:u w:val="single" w:color="0562C1"/>
          </w:rPr>
          <w:t>communications@croplifeindia.org</w:t>
        </w:r>
      </w:hyperlink>
      <w:r>
        <w:rPr>
          <w:color w:val="0562C1"/>
          <w:spacing w:val="-45"/>
        </w:rPr>
        <w:t> </w:t>
      </w:r>
      <w:r>
        <w:rPr/>
        <w:t>Website: </w:t>
      </w:r>
      <w:hyperlink r:id="rId10">
        <w:r>
          <w:rPr>
            <w:color w:val="0562C1"/>
            <w:u w:val="single" w:color="0562C1"/>
          </w:rPr>
          <w:t>www.croplifeindia.org</w:t>
        </w:r>
      </w:hyperlink>
    </w:p>
    <w:p>
      <w:pPr>
        <w:pStyle w:val="Heading1"/>
        <w:ind w:left="367"/>
      </w:pPr>
      <w:r>
        <w:rPr/>
        <w:t>Follow</w:t>
      </w:r>
      <w:r>
        <w:rPr>
          <w:spacing w:val="9"/>
        </w:rPr>
        <w:t> </w:t>
      </w:r>
      <w:r>
        <w:rPr/>
        <w:t>CropLife</w:t>
      </w:r>
      <w:r>
        <w:rPr>
          <w:spacing w:val="9"/>
        </w:rPr>
        <w:t> </w:t>
      </w:r>
      <w:r>
        <w:rPr/>
        <w:t>India</w:t>
      </w:r>
      <w:r>
        <w:rPr>
          <w:spacing w:val="5"/>
        </w:rPr>
        <w:t> </w:t>
      </w:r>
      <w:r>
        <w:rPr/>
        <w:t>on</w:t>
      </w:r>
      <w:r>
        <w:rPr>
          <w:spacing w:val="7"/>
        </w:rPr>
        <w:t> </w:t>
      </w:r>
      <w:r>
        <w:rPr/>
        <w:t>–</w:t>
      </w:r>
    </w:p>
    <w:p>
      <w:pPr>
        <w:pStyle w:val="BodyText"/>
        <w:ind w:left="367"/>
      </w:pPr>
      <w:r>
        <w:rPr>
          <w:color w:val="1154CC"/>
          <w:u w:val="single" w:color="1154CC"/>
        </w:rPr>
        <w:t>Facebook</w:t>
      </w:r>
      <w:r>
        <w:rPr>
          <w:color w:val="1154CC"/>
          <w:spacing w:val="9"/>
        </w:rPr>
        <w:t> </w:t>
      </w:r>
      <w:r>
        <w:rPr>
          <w:color w:val="212121"/>
        </w:rPr>
        <w:t>|</w:t>
      </w:r>
      <w:r>
        <w:rPr>
          <w:color w:val="212121"/>
          <w:spacing w:val="9"/>
        </w:rPr>
        <w:t> </w:t>
      </w:r>
      <w:r>
        <w:rPr>
          <w:color w:val="1154CC"/>
          <w:u w:val="single" w:color="1154CC"/>
        </w:rPr>
        <w:t>Twitter</w:t>
      </w:r>
      <w:r>
        <w:rPr>
          <w:color w:val="1154CC"/>
          <w:spacing w:val="6"/>
        </w:rPr>
        <w:t> </w:t>
      </w:r>
      <w:r>
        <w:rPr>
          <w:color w:val="212121"/>
        </w:rPr>
        <w:t>|</w:t>
      </w:r>
      <w:r>
        <w:rPr>
          <w:color w:val="212121"/>
          <w:spacing w:val="8"/>
        </w:rPr>
        <w:t> </w:t>
      </w:r>
      <w:r>
        <w:rPr>
          <w:color w:val="1154CC"/>
          <w:u w:val="single" w:color="1154CC"/>
        </w:rPr>
        <w:t>Youtube</w:t>
      </w:r>
      <w:r>
        <w:rPr>
          <w:color w:val="1154CC"/>
          <w:spacing w:val="7"/>
        </w:rPr>
        <w:t> </w:t>
      </w:r>
      <w:r>
        <w:rPr>
          <w:color w:val="212121"/>
        </w:rPr>
        <w:t>|</w:t>
      </w:r>
      <w:r>
        <w:rPr>
          <w:color w:val="212121"/>
          <w:spacing w:val="9"/>
        </w:rPr>
        <w:t> </w:t>
      </w:r>
      <w:r>
        <w:rPr>
          <w:color w:val="1154CC"/>
          <w:u w:val="single" w:color="1154CC"/>
        </w:rPr>
        <w:t>Instagram</w:t>
      </w:r>
      <w:r>
        <w:rPr>
          <w:color w:val="1154CC"/>
          <w:spacing w:val="9"/>
        </w:rPr>
        <w:t> </w:t>
      </w:r>
      <w:r>
        <w:rPr>
          <w:color w:val="212121"/>
        </w:rPr>
        <w:t>|</w:t>
      </w:r>
      <w:r>
        <w:rPr>
          <w:color w:val="212121"/>
          <w:spacing w:val="11"/>
        </w:rPr>
        <w:t> </w:t>
      </w:r>
      <w:r>
        <w:rPr>
          <w:color w:val="1154CC"/>
          <w:u w:val="single" w:color="1154CC"/>
        </w:rPr>
        <w:t>Linkedin</w:t>
      </w:r>
    </w:p>
    <w:sectPr>
      <w:pgSz w:w="11910" w:h="16840"/>
      <w:pgMar w:header="929" w:footer="0" w:top="2060" w:bottom="280" w:left="114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5567171</wp:posOffset>
          </wp:positionH>
          <wp:positionV relativeFrom="page">
            <wp:posOffset>589787</wp:posOffset>
          </wp:positionV>
          <wp:extent cx="1034796" cy="72542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796" cy="725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61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communications@croplifeindia.org" TargetMode="External"/><Relationship Id="rId10" Type="http://schemas.openxmlformats.org/officeDocument/2006/relationships/hyperlink" Target="http://www.croplifeindia.org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CropLife India Press Release_Container Mgmt_26 May 2022</dc:title>
  <dcterms:created xsi:type="dcterms:W3CDTF">2022-05-26T08:53:21Z</dcterms:created>
  <dcterms:modified xsi:type="dcterms:W3CDTF">2022-05-26T08:53:21Z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2022-05-26T00:00:00Z</vt:filetime>
  </property>
</Properties>
</file>